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3EA0DCC6" w:rsidR="00C972A7" w:rsidRDefault="00B53CC4" w:rsidP="00C972A7">
      <w:pPr>
        <w:jc w:val="center"/>
        <w:rPr>
          <w:rFonts w:ascii="Arial" w:hAnsi="Arial" w:cs="Arial"/>
          <w:b/>
          <w:color w:val="000000"/>
          <w:sz w:val="36"/>
          <w:szCs w:val="36"/>
        </w:rPr>
      </w:pPr>
      <w:r>
        <w:rPr>
          <w:rFonts w:ascii="Arial" w:hAnsi="Arial" w:cs="Arial"/>
          <w:b/>
          <w:color w:val="000000"/>
          <w:sz w:val="36"/>
          <w:szCs w:val="36"/>
        </w:rPr>
        <w:t>KRMILNE NAPRAVE</w:t>
      </w:r>
    </w:p>
    <w:p w14:paraId="34F55819" w14:textId="5C6100BF"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B53CC4">
        <w:rPr>
          <w:rFonts w:ascii="Arial" w:hAnsi="Arial" w:cs="Arial"/>
          <w:color w:val="000000"/>
          <w:sz w:val="28"/>
          <w:szCs w:val="28"/>
        </w:rPr>
        <w:t>4</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9C29CBF"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9C4178">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670A8D">
        <w:rPr>
          <w:rFonts w:ascii="Arial" w:hAnsi="Arial" w:cs="Arial"/>
          <w:b/>
          <w:color w:val="000000"/>
          <w:sz w:val="28"/>
          <w:szCs w:val="28"/>
        </w:rPr>
        <w:t>P</w:t>
      </w:r>
      <w:r w:rsidR="00954A3F">
        <w:rPr>
          <w:rFonts w:ascii="Arial" w:hAnsi="Arial" w:cs="Arial"/>
          <w:b/>
          <w:color w:val="000000"/>
          <w:sz w:val="28"/>
          <w:szCs w:val="28"/>
        </w:rPr>
        <w:t xml:space="preserve">I, </w:t>
      </w:r>
      <w:r w:rsidR="00F726FB">
        <w:rPr>
          <w:rFonts w:ascii="Arial" w:hAnsi="Arial" w:cs="Arial"/>
          <w:b/>
          <w:color w:val="000000"/>
          <w:sz w:val="28"/>
          <w:szCs w:val="28"/>
        </w:rPr>
        <w:t>2</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58FE3E4C" w:rsidR="00C972A7" w:rsidRDefault="00F726FB"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w:t>
      </w:r>
    </w:p>
    <w:p w14:paraId="205A8A1B" w14:textId="73552055" w:rsidR="00190FFE" w:rsidRDefault="00B53CC4" w:rsidP="00C972A7">
      <w:pPr>
        <w:jc w:val="center"/>
        <w:rPr>
          <w:rFonts w:ascii="Arial" w:hAnsi="Arial" w:cs="Arial"/>
          <w:color w:val="000000"/>
        </w:rPr>
      </w:pPr>
      <w:r>
        <w:rPr>
          <w:rFonts w:ascii="Arial" w:hAnsi="Arial" w:cs="Arial"/>
          <w:color w:val="000000"/>
        </w:rPr>
        <w:t>Zdravko Nemec</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75AA73B" w14:textId="2603AFDF" w:rsidR="00C17CCF"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83633" w:history="1">
        <w:r w:rsidR="00C17CCF" w:rsidRPr="00473E4C">
          <w:rPr>
            <w:rStyle w:val="Hiperpovezava"/>
            <w:noProof/>
          </w:rPr>
          <w:t>1</w:t>
        </w:r>
        <w:r w:rsidR="00C17CCF">
          <w:rPr>
            <w:rFonts w:asciiTheme="minorHAnsi" w:eastAsiaTheme="minorEastAsia" w:hAnsiTheme="minorHAnsi" w:cstheme="minorBidi"/>
            <w:b w:val="0"/>
            <w:bCs w:val="0"/>
            <w:caps w:val="0"/>
            <w:noProof/>
            <w:kern w:val="2"/>
            <w:sz w:val="22"/>
            <w:szCs w:val="22"/>
            <w14:ligatures w14:val="standardContextual"/>
          </w:rPr>
          <w:tab/>
        </w:r>
        <w:r w:rsidR="00C17CCF" w:rsidRPr="00473E4C">
          <w:rPr>
            <w:rStyle w:val="Hiperpovezava"/>
            <w:noProof/>
          </w:rPr>
          <w:t>Priprava načrta ocenjevanja znanja</w:t>
        </w:r>
        <w:r w:rsidR="00C17CCF">
          <w:rPr>
            <w:noProof/>
            <w:webHidden/>
          </w:rPr>
          <w:tab/>
        </w:r>
        <w:r w:rsidR="00C17CCF">
          <w:rPr>
            <w:noProof/>
            <w:webHidden/>
          </w:rPr>
          <w:fldChar w:fldCharType="begin"/>
        </w:r>
        <w:r w:rsidR="00C17CCF">
          <w:rPr>
            <w:noProof/>
            <w:webHidden/>
          </w:rPr>
          <w:instrText xml:space="preserve"> PAGEREF _Toc181583633 \h </w:instrText>
        </w:r>
        <w:r w:rsidR="00C17CCF">
          <w:rPr>
            <w:noProof/>
            <w:webHidden/>
          </w:rPr>
        </w:r>
        <w:r w:rsidR="00C17CCF">
          <w:rPr>
            <w:noProof/>
            <w:webHidden/>
          </w:rPr>
          <w:fldChar w:fldCharType="separate"/>
        </w:r>
        <w:r w:rsidR="00C17CCF">
          <w:rPr>
            <w:noProof/>
            <w:webHidden/>
          </w:rPr>
          <w:t>3</w:t>
        </w:r>
        <w:r w:rsidR="00C17CCF">
          <w:rPr>
            <w:noProof/>
            <w:webHidden/>
          </w:rPr>
          <w:fldChar w:fldCharType="end"/>
        </w:r>
      </w:hyperlink>
    </w:p>
    <w:p w14:paraId="2BCE5EF9" w14:textId="23341D31"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34" w:history="1">
        <w:r w:rsidRPr="00473E4C">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_Toc181583634 \h </w:instrText>
        </w:r>
        <w:r>
          <w:rPr>
            <w:noProof/>
            <w:webHidden/>
          </w:rPr>
        </w:r>
        <w:r>
          <w:rPr>
            <w:noProof/>
            <w:webHidden/>
          </w:rPr>
          <w:fldChar w:fldCharType="separate"/>
        </w:r>
        <w:r>
          <w:rPr>
            <w:noProof/>
            <w:webHidden/>
          </w:rPr>
          <w:t>3</w:t>
        </w:r>
        <w:r>
          <w:rPr>
            <w:noProof/>
            <w:webHidden/>
          </w:rPr>
          <w:fldChar w:fldCharType="end"/>
        </w:r>
      </w:hyperlink>
    </w:p>
    <w:p w14:paraId="271E3673" w14:textId="5975A4B2"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35" w:history="1">
        <w:r w:rsidRPr="00473E4C">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Elementi načrta ocenjevanja znanja</w:t>
        </w:r>
        <w:r>
          <w:rPr>
            <w:noProof/>
            <w:webHidden/>
          </w:rPr>
          <w:tab/>
        </w:r>
        <w:r>
          <w:rPr>
            <w:noProof/>
            <w:webHidden/>
          </w:rPr>
          <w:fldChar w:fldCharType="begin"/>
        </w:r>
        <w:r>
          <w:rPr>
            <w:noProof/>
            <w:webHidden/>
          </w:rPr>
          <w:instrText xml:space="preserve"> PAGEREF _Toc181583635 \h </w:instrText>
        </w:r>
        <w:r>
          <w:rPr>
            <w:noProof/>
            <w:webHidden/>
          </w:rPr>
        </w:r>
        <w:r>
          <w:rPr>
            <w:noProof/>
            <w:webHidden/>
          </w:rPr>
          <w:fldChar w:fldCharType="separate"/>
        </w:r>
        <w:r>
          <w:rPr>
            <w:noProof/>
            <w:webHidden/>
          </w:rPr>
          <w:t>3</w:t>
        </w:r>
        <w:r>
          <w:rPr>
            <w:noProof/>
            <w:webHidden/>
          </w:rPr>
          <w:fldChar w:fldCharType="end"/>
        </w:r>
      </w:hyperlink>
    </w:p>
    <w:p w14:paraId="4D1B91E6" w14:textId="5F50696D"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6" w:history="1">
        <w:r w:rsidRPr="00473E4C">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Ocenjevanje programskih enot</w:t>
        </w:r>
        <w:r>
          <w:rPr>
            <w:noProof/>
            <w:webHidden/>
          </w:rPr>
          <w:tab/>
        </w:r>
        <w:r>
          <w:rPr>
            <w:noProof/>
            <w:webHidden/>
          </w:rPr>
          <w:fldChar w:fldCharType="begin"/>
        </w:r>
        <w:r>
          <w:rPr>
            <w:noProof/>
            <w:webHidden/>
          </w:rPr>
          <w:instrText xml:space="preserve"> PAGEREF _Toc181583636 \h </w:instrText>
        </w:r>
        <w:r>
          <w:rPr>
            <w:noProof/>
            <w:webHidden/>
          </w:rPr>
        </w:r>
        <w:r>
          <w:rPr>
            <w:noProof/>
            <w:webHidden/>
          </w:rPr>
          <w:fldChar w:fldCharType="separate"/>
        </w:r>
        <w:r>
          <w:rPr>
            <w:noProof/>
            <w:webHidden/>
          </w:rPr>
          <w:t>3</w:t>
        </w:r>
        <w:r>
          <w:rPr>
            <w:noProof/>
            <w:webHidden/>
          </w:rPr>
          <w:fldChar w:fldCharType="end"/>
        </w:r>
      </w:hyperlink>
    </w:p>
    <w:p w14:paraId="35B90045" w14:textId="65B27D1A"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7" w:history="1">
        <w:r w:rsidRPr="00473E4C">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_Toc181583637 \h </w:instrText>
        </w:r>
        <w:r>
          <w:rPr>
            <w:noProof/>
            <w:webHidden/>
          </w:rPr>
        </w:r>
        <w:r>
          <w:rPr>
            <w:noProof/>
            <w:webHidden/>
          </w:rPr>
          <w:fldChar w:fldCharType="separate"/>
        </w:r>
        <w:r>
          <w:rPr>
            <w:noProof/>
            <w:webHidden/>
          </w:rPr>
          <w:t>3</w:t>
        </w:r>
        <w:r>
          <w:rPr>
            <w:noProof/>
            <w:webHidden/>
          </w:rPr>
          <w:fldChar w:fldCharType="end"/>
        </w:r>
      </w:hyperlink>
    </w:p>
    <w:p w14:paraId="154C1722" w14:textId="49592B8F"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8" w:history="1">
        <w:r w:rsidRPr="00473E4C">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Minimalni standardi znanja</w:t>
        </w:r>
        <w:r>
          <w:rPr>
            <w:noProof/>
            <w:webHidden/>
          </w:rPr>
          <w:tab/>
        </w:r>
        <w:r>
          <w:rPr>
            <w:noProof/>
            <w:webHidden/>
          </w:rPr>
          <w:fldChar w:fldCharType="begin"/>
        </w:r>
        <w:r>
          <w:rPr>
            <w:noProof/>
            <w:webHidden/>
          </w:rPr>
          <w:instrText xml:space="preserve"> PAGEREF _Toc181583638 \h </w:instrText>
        </w:r>
        <w:r>
          <w:rPr>
            <w:noProof/>
            <w:webHidden/>
          </w:rPr>
        </w:r>
        <w:r>
          <w:rPr>
            <w:noProof/>
            <w:webHidden/>
          </w:rPr>
          <w:fldChar w:fldCharType="separate"/>
        </w:r>
        <w:r>
          <w:rPr>
            <w:noProof/>
            <w:webHidden/>
          </w:rPr>
          <w:t>4</w:t>
        </w:r>
        <w:r>
          <w:rPr>
            <w:noProof/>
            <w:webHidden/>
          </w:rPr>
          <w:fldChar w:fldCharType="end"/>
        </w:r>
      </w:hyperlink>
    </w:p>
    <w:p w14:paraId="23203271" w14:textId="4E33B062"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9" w:history="1">
        <w:r w:rsidRPr="00473E4C">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_Toc181583639 \h </w:instrText>
        </w:r>
        <w:r>
          <w:rPr>
            <w:noProof/>
            <w:webHidden/>
          </w:rPr>
        </w:r>
        <w:r>
          <w:rPr>
            <w:noProof/>
            <w:webHidden/>
          </w:rPr>
          <w:fldChar w:fldCharType="separate"/>
        </w:r>
        <w:r>
          <w:rPr>
            <w:noProof/>
            <w:webHidden/>
          </w:rPr>
          <w:t>6</w:t>
        </w:r>
        <w:r>
          <w:rPr>
            <w:noProof/>
            <w:webHidden/>
          </w:rPr>
          <w:fldChar w:fldCharType="end"/>
        </w:r>
      </w:hyperlink>
    </w:p>
    <w:p w14:paraId="253BF0A5" w14:textId="7EA895F3"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0" w:history="1">
        <w:r w:rsidRPr="00473E4C">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Časovni razpored ocenjevanja znanja</w:t>
        </w:r>
        <w:r>
          <w:rPr>
            <w:noProof/>
            <w:webHidden/>
          </w:rPr>
          <w:tab/>
        </w:r>
        <w:r>
          <w:rPr>
            <w:noProof/>
            <w:webHidden/>
          </w:rPr>
          <w:fldChar w:fldCharType="begin"/>
        </w:r>
        <w:r>
          <w:rPr>
            <w:noProof/>
            <w:webHidden/>
          </w:rPr>
          <w:instrText xml:space="preserve"> PAGEREF _Toc181583640 \h </w:instrText>
        </w:r>
        <w:r>
          <w:rPr>
            <w:noProof/>
            <w:webHidden/>
          </w:rPr>
        </w:r>
        <w:r>
          <w:rPr>
            <w:noProof/>
            <w:webHidden/>
          </w:rPr>
          <w:fldChar w:fldCharType="separate"/>
        </w:r>
        <w:r>
          <w:rPr>
            <w:noProof/>
            <w:webHidden/>
          </w:rPr>
          <w:t>8</w:t>
        </w:r>
        <w:r>
          <w:rPr>
            <w:noProof/>
            <w:webHidden/>
          </w:rPr>
          <w:fldChar w:fldCharType="end"/>
        </w:r>
      </w:hyperlink>
    </w:p>
    <w:p w14:paraId="078BAA62" w14:textId="6782B60F"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1" w:history="1">
        <w:r w:rsidRPr="00473E4C">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Število pridobljenih ocen</w:t>
        </w:r>
        <w:r>
          <w:rPr>
            <w:noProof/>
            <w:webHidden/>
          </w:rPr>
          <w:tab/>
        </w:r>
        <w:r>
          <w:rPr>
            <w:noProof/>
            <w:webHidden/>
          </w:rPr>
          <w:fldChar w:fldCharType="begin"/>
        </w:r>
        <w:r>
          <w:rPr>
            <w:noProof/>
            <w:webHidden/>
          </w:rPr>
          <w:instrText xml:space="preserve"> PAGEREF _Toc181583641 \h </w:instrText>
        </w:r>
        <w:r>
          <w:rPr>
            <w:noProof/>
            <w:webHidden/>
          </w:rPr>
        </w:r>
        <w:r>
          <w:rPr>
            <w:noProof/>
            <w:webHidden/>
          </w:rPr>
          <w:fldChar w:fldCharType="separate"/>
        </w:r>
        <w:r>
          <w:rPr>
            <w:noProof/>
            <w:webHidden/>
          </w:rPr>
          <w:t>8</w:t>
        </w:r>
        <w:r>
          <w:rPr>
            <w:noProof/>
            <w:webHidden/>
          </w:rPr>
          <w:fldChar w:fldCharType="end"/>
        </w:r>
      </w:hyperlink>
    </w:p>
    <w:p w14:paraId="14142D2C" w14:textId="62F8E4B4"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2" w:history="1">
        <w:r w:rsidRPr="00473E4C">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Zaključevanje ocen</w:t>
        </w:r>
        <w:r>
          <w:rPr>
            <w:noProof/>
            <w:webHidden/>
          </w:rPr>
          <w:tab/>
        </w:r>
        <w:r>
          <w:rPr>
            <w:noProof/>
            <w:webHidden/>
          </w:rPr>
          <w:fldChar w:fldCharType="begin"/>
        </w:r>
        <w:r>
          <w:rPr>
            <w:noProof/>
            <w:webHidden/>
          </w:rPr>
          <w:instrText xml:space="preserve"> PAGEREF _Toc181583642 \h </w:instrText>
        </w:r>
        <w:r>
          <w:rPr>
            <w:noProof/>
            <w:webHidden/>
          </w:rPr>
        </w:r>
        <w:r>
          <w:rPr>
            <w:noProof/>
            <w:webHidden/>
          </w:rPr>
          <w:fldChar w:fldCharType="separate"/>
        </w:r>
        <w:r>
          <w:rPr>
            <w:noProof/>
            <w:webHidden/>
          </w:rPr>
          <w:t>8</w:t>
        </w:r>
        <w:r>
          <w:rPr>
            <w:noProof/>
            <w:webHidden/>
          </w:rPr>
          <w:fldChar w:fldCharType="end"/>
        </w:r>
      </w:hyperlink>
    </w:p>
    <w:p w14:paraId="6515B3F8" w14:textId="3B173BC2"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3" w:history="1">
        <w:r w:rsidRPr="00473E4C">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_Toc181583643 \h </w:instrText>
        </w:r>
        <w:r>
          <w:rPr>
            <w:noProof/>
            <w:webHidden/>
          </w:rPr>
        </w:r>
        <w:r>
          <w:rPr>
            <w:noProof/>
            <w:webHidden/>
          </w:rPr>
          <w:fldChar w:fldCharType="separate"/>
        </w:r>
        <w:r>
          <w:rPr>
            <w:noProof/>
            <w:webHidden/>
          </w:rPr>
          <w:t>9</w:t>
        </w:r>
        <w:r>
          <w:rPr>
            <w:noProof/>
            <w:webHidden/>
          </w:rPr>
          <w:fldChar w:fldCharType="end"/>
        </w:r>
      </w:hyperlink>
    </w:p>
    <w:p w14:paraId="0CA619C6" w14:textId="77A1674D"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4" w:history="1">
        <w:r w:rsidRPr="00473E4C">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Kršitve pri ocenjevanju znanja in izpitih</w:t>
        </w:r>
        <w:r>
          <w:rPr>
            <w:noProof/>
            <w:webHidden/>
          </w:rPr>
          <w:tab/>
        </w:r>
        <w:r>
          <w:rPr>
            <w:noProof/>
            <w:webHidden/>
          </w:rPr>
          <w:fldChar w:fldCharType="begin"/>
        </w:r>
        <w:r>
          <w:rPr>
            <w:noProof/>
            <w:webHidden/>
          </w:rPr>
          <w:instrText xml:space="preserve"> PAGEREF _Toc181583644 \h </w:instrText>
        </w:r>
        <w:r>
          <w:rPr>
            <w:noProof/>
            <w:webHidden/>
          </w:rPr>
        </w:r>
        <w:r>
          <w:rPr>
            <w:noProof/>
            <w:webHidden/>
          </w:rPr>
          <w:fldChar w:fldCharType="separate"/>
        </w:r>
        <w:r>
          <w:rPr>
            <w:noProof/>
            <w:webHidden/>
          </w:rPr>
          <w:t>9</w:t>
        </w:r>
        <w:r>
          <w:rPr>
            <w:noProof/>
            <w:webHidden/>
          </w:rPr>
          <w:fldChar w:fldCharType="end"/>
        </w:r>
      </w:hyperlink>
    </w:p>
    <w:p w14:paraId="5B376AE3" w14:textId="085A071F"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5" w:history="1">
        <w:r w:rsidRPr="00473E4C">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Obveščanje</w:t>
        </w:r>
        <w:r>
          <w:rPr>
            <w:noProof/>
            <w:webHidden/>
          </w:rPr>
          <w:tab/>
        </w:r>
        <w:r>
          <w:rPr>
            <w:noProof/>
            <w:webHidden/>
          </w:rPr>
          <w:fldChar w:fldCharType="begin"/>
        </w:r>
        <w:r>
          <w:rPr>
            <w:noProof/>
            <w:webHidden/>
          </w:rPr>
          <w:instrText xml:space="preserve"> PAGEREF _Toc181583645 \h </w:instrText>
        </w:r>
        <w:r>
          <w:rPr>
            <w:noProof/>
            <w:webHidden/>
          </w:rPr>
        </w:r>
        <w:r>
          <w:rPr>
            <w:noProof/>
            <w:webHidden/>
          </w:rPr>
          <w:fldChar w:fldCharType="separate"/>
        </w:r>
        <w:r>
          <w:rPr>
            <w:noProof/>
            <w:webHidden/>
          </w:rPr>
          <w:t>9</w:t>
        </w:r>
        <w:r>
          <w:rPr>
            <w:noProof/>
            <w:webHidden/>
          </w:rPr>
          <w:fldChar w:fldCharType="end"/>
        </w:r>
      </w:hyperlink>
    </w:p>
    <w:p w14:paraId="780C7BE0" w14:textId="7F42161D"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6" w:history="1">
        <w:r w:rsidRPr="00473E4C">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Spremljanje načrta ocenjevanja znanja</w:t>
        </w:r>
        <w:r>
          <w:rPr>
            <w:noProof/>
            <w:webHidden/>
          </w:rPr>
          <w:tab/>
        </w:r>
        <w:r>
          <w:rPr>
            <w:noProof/>
            <w:webHidden/>
          </w:rPr>
          <w:fldChar w:fldCharType="begin"/>
        </w:r>
        <w:r>
          <w:rPr>
            <w:noProof/>
            <w:webHidden/>
          </w:rPr>
          <w:instrText xml:space="preserve"> PAGEREF _Toc181583646 \h </w:instrText>
        </w:r>
        <w:r>
          <w:rPr>
            <w:noProof/>
            <w:webHidden/>
          </w:rPr>
        </w:r>
        <w:r>
          <w:rPr>
            <w:noProof/>
            <w:webHidden/>
          </w:rPr>
          <w:fldChar w:fldCharType="separate"/>
        </w:r>
        <w:r>
          <w:rPr>
            <w:noProof/>
            <w:webHidden/>
          </w:rPr>
          <w:t>10</w:t>
        </w:r>
        <w:r>
          <w:rPr>
            <w:noProof/>
            <w:webHidden/>
          </w:rPr>
          <w:fldChar w:fldCharType="end"/>
        </w:r>
      </w:hyperlink>
    </w:p>
    <w:p w14:paraId="511C3E5C" w14:textId="11F9326B"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83633"/>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7C26CFC9"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B53CC4">
        <w:rPr>
          <w:rFonts w:ascii="Arial" w:hAnsi="Arial" w:cs="Arial"/>
          <w:sz w:val="20"/>
          <w:szCs w:val="20"/>
        </w:rPr>
        <w:t>Krmilne naprave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83634"/>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83635"/>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83636"/>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83637"/>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A5A882E" w:rsidR="00C972A7" w:rsidRDefault="00B53CC4" w:rsidP="00DF574D">
            <w:pPr>
              <w:rPr>
                <w:rFonts w:ascii="Arial" w:hAnsi="Arial" w:cs="Arial"/>
                <w:color w:val="000000"/>
                <w:sz w:val="20"/>
                <w:szCs w:val="20"/>
              </w:rPr>
            </w:pPr>
            <w:r>
              <w:rPr>
                <w:rFonts w:ascii="Arial" w:hAnsi="Arial" w:cs="Arial"/>
                <w:color w:val="000000"/>
                <w:sz w:val="20"/>
                <w:szCs w:val="20"/>
              </w:rPr>
              <w:t>Krmilne naprave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5D55AC4A" w:rsidR="00C972A7" w:rsidRDefault="00B53CC4" w:rsidP="00DF574D">
            <w:pPr>
              <w:rPr>
                <w:rFonts w:ascii="Arial" w:hAnsi="Arial" w:cs="Arial"/>
                <w:color w:val="000000"/>
                <w:sz w:val="20"/>
                <w:szCs w:val="20"/>
              </w:rPr>
            </w:pPr>
            <w:r>
              <w:rPr>
                <w:rFonts w:ascii="Arial" w:hAnsi="Arial" w:cs="Arial"/>
                <w:color w:val="000000"/>
                <w:sz w:val="20"/>
                <w:szCs w:val="20"/>
              </w:rPr>
              <w:t>Krmilne naprave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83638"/>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D36BAC" w:rsidR="00761B88"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B53CC4" w:rsidRPr="002F32CC" w14:paraId="6CA97F85" w14:textId="77777777" w:rsidTr="00362AD7">
        <w:trPr>
          <w:trHeight w:hRule="exact" w:val="1037"/>
          <w:tblHeader/>
          <w:jc w:val="center"/>
        </w:trPr>
        <w:tc>
          <w:tcPr>
            <w:tcW w:w="1596" w:type="dxa"/>
            <w:shd w:val="clear" w:color="auto" w:fill="E0E0E0"/>
            <w:vAlign w:val="center"/>
          </w:tcPr>
          <w:p w14:paraId="1DFE86E2" w14:textId="77777777" w:rsidR="00B53CC4" w:rsidRPr="002F32CC" w:rsidRDefault="00B53CC4" w:rsidP="00362AD7">
            <w:pPr>
              <w:tabs>
                <w:tab w:val="left" w:pos="6840"/>
              </w:tabs>
              <w:jc w:val="center"/>
              <w:rPr>
                <w:b/>
                <w:smallCaps/>
              </w:rPr>
            </w:pPr>
            <w:r w:rsidRPr="002F32CC">
              <w:rPr>
                <w:b/>
                <w:smallCaps/>
              </w:rPr>
              <w:t>Učni sklop</w:t>
            </w:r>
          </w:p>
        </w:tc>
        <w:tc>
          <w:tcPr>
            <w:tcW w:w="6183" w:type="dxa"/>
            <w:shd w:val="clear" w:color="auto" w:fill="E0E0E0"/>
            <w:vAlign w:val="center"/>
          </w:tcPr>
          <w:p w14:paraId="48894DAA" w14:textId="77777777" w:rsidR="00B53CC4" w:rsidRPr="002F32CC" w:rsidRDefault="00B53CC4" w:rsidP="00362AD7">
            <w:pPr>
              <w:tabs>
                <w:tab w:val="left" w:pos="6840"/>
              </w:tabs>
              <w:jc w:val="center"/>
              <w:rPr>
                <w:b/>
                <w:smallCaps/>
              </w:rPr>
            </w:pPr>
            <w:r w:rsidRPr="002F32CC">
              <w:rPr>
                <w:b/>
                <w:smallCaps/>
              </w:rPr>
              <w:t>Minimalni standard znanj</w:t>
            </w:r>
          </w:p>
        </w:tc>
        <w:tc>
          <w:tcPr>
            <w:tcW w:w="1632" w:type="dxa"/>
            <w:shd w:val="clear" w:color="auto" w:fill="E0E0E0"/>
            <w:vAlign w:val="center"/>
          </w:tcPr>
          <w:p w14:paraId="56754A20" w14:textId="77777777" w:rsidR="00B53CC4" w:rsidRPr="002F32CC" w:rsidRDefault="00B53CC4" w:rsidP="00362AD7">
            <w:pPr>
              <w:tabs>
                <w:tab w:val="left" w:pos="6840"/>
              </w:tabs>
              <w:jc w:val="center"/>
              <w:rPr>
                <w:b/>
                <w:smallCaps/>
              </w:rPr>
            </w:pPr>
            <w:r w:rsidRPr="002F32CC">
              <w:rPr>
                <w:b/>
                <w:smallCaps/>
              </w:rPr>
              <w:t>Način ocenjevanja</w:t>
            </w:r>
          </w:p>
        </w:tc>
      </w:tr>
      <w:tr w:rsidR="00B53CC4" w:rsidRPr="002F32CC" w14:paraId="76AE7762" w14:textId="77777777" w:rsidTr="00362AD7">
        <w:trPr>
          <w:jc w:val="center"/>
        </w:trPr>
        <w:tc>
          <w:tcPr>
            <w:tcW w:w="1596" w:type="dxa"/>
            <w:vAlign w:val="center"/>
          </w:tcPr>
          <w:p w14:paraId="3D8DFF9C" w14:textId="77777777" w:rsidR="00B53CC4" w:rsidRPr="002838C4" w:rsidRDefault="00B53CC4" w:rsidP="00362AD7">
            <w:pPr>
              <w:tabs>
                <w:tab w:val="left" w:pos="6840"/>
              </w:tabs>
            </w:pPr>
            <w:r w:rsidRPr="002838C4">
              <w:t>DIGITALNA TEHNIKA</w:t>
            </w:r>
          </w:p>
        </w:tc>
        <w:tc>
          <w:tcPr>
            <w:tcW w:w="6183" w:type="dxa"/>
            <w:vAlign w:val="center"/>
          </w:tcPr>
          <w:p w14:paraId="0B93EBE7" w14:textId="77777777" w:rsidR="00B53CC4" w:rsidRPr="00376591" w:rsidRDefault="00B53CC4" w:rsidP="00B53CC4">
            <w:pPr>
              <w:numPr>
                <w:ilvl w:val="0"/>
                <w:numId w:val="28"/>
              </w:numPr>
            </w:pPr>
            <w:r w:rsidRPr="00376591">
              <w:rPr>
                <w:b/>
                <w:bCs/>
              </w:rPr>
              <w:t>Oblike signalov v krmilni tehniki</w:t>
            </w:r>
            <w:r w:rsidRPr="00376591">
              <w:t xml:space="preserve">: Učenec razume osnovne oblike signalov, kot so </w:t>
            </w:r>
            <w:r w:rsidRPr="00376591">
              <w:rPr>
                <w:i/>
                <w:iCs/>
              </w:rPr>
              <w:t>digitalni</w:t>
            </w:r>
            <w:r w:rsidRPr="00376591">
              <w:t xml:space="preserve"> in </w:t>
            </w:r>
            <w:r w:rsidRPr="00376591">
              <w:rPr>
                <w:i/>
                <w:iCs/>
              </w:rPr>
              <w:t>analogni signali</w:t>
            </w:r>
            <w:r w:rsidRPr="00376591">
              <w:t>, ter razliko med enostavnimi visokimi in nizkimi napetostmi v digitalnem sistemu (logično 0 in logično 1).</w:t>
            </w:r>
          </w:p>
          <w:p w14:paraId="44CDA36E" w14:textId="77777777" w:rsidR="00B53CC4" w:rsidRPr="00376591" w:rsidRDefault="00B53CC4" w:rsidP="00B53CC4">
            <w:pPr>
              <w:numPr>
                <w:ilvl w:val="0"/>
                <w:numId w:val="28"/>
              </w:numPr>
            </w:pPr>
            <w:r w:rsidRPr="00376591">
              <w:rPr>
                <w:b/>
                <w:bCs/>
              </w:rPr>
              <w:t>Števila v digitalni tehniki</w:t>
            </w:r>
            <w:r w:rsidRPr="00376591">
              <w:t xml:space="preserve">: Učenec prepozna osnovne številske sisteme, kot so </w:t>
            </w:r>
            <w:r w:rsidRPr="00376591">
              <w:rPr>
                <w:i/>
                <w:iCs/>
              </w:rPr>
              <w:t>binarni sistem</w:t>
            </w:r>
            <w:r w:rsidRPr="00376591">
              <w:t xml:space="preserve"> in </w:t>
            </w:r>
            <w:r w:rsidRPr="00376591">
              <w:rPr>
                <w:i/>
                <w:iCs/>
              </w:rPr>
              <w:t>decimalni sistem</w:t>
            </w:r>
            <w:r w:rsidRPr="00376591">
              <w:t>, ter zna prešteti v binarnem sistemu in prevesti enostavne binarne številke v decimalne.</w:t>
            </w:r>
          </w:p>
          <w:p w14:paraId="20039ABD" w14:textId="77777777" w:rsidR="00B53CC4" w:rsidRPr="00376591" w:rsidRDefault="00B53CC4" w:rsidP="00B53CC4">
            <w:pPr>
              <w:numPr>
                <w:ilvl w:val="0"/>
                <w:numId w:val="28"/>
              </w:numPr>
            </w:pPr>
            <w:r w:rsidRPr="00376591">
              <w:rPr>
                <w:b/>
                <w:bCs/>
              </w:rPr>
              <w:t>Osnovna logična vezja</w:t>
            </w:r>
            <w:r w:rsidRPr="00376591">
              <w:t>: Učenec prepozna osnovne logične operacije (</w:t>
            </w:r>
            <w:r w:rsidRPr="00376591">
              <w:rPr>
                <w:i/>
                <w:iCs/>
              </w:rPr>
              <w:t>IN, ALI, NE, NIN, NALI, XOR</w:t>
            </w:r>
            <w:r w:rsidRPr="00376591">
              <w:t>) in zna narisati njihove logične simbole ter razložiti njihovo funkcijo na enostavnem primeru.</w:t>
            </w:r>
          </w:p>
          <w:p w14:paraId="45540E17" w14:textId="77777777" w:rsidR="00B53CC4" w:rsidRPr="00376591" w:rsidRDefault="00B53CC4" w:rsidP="00B53CC4">
            <w:pPr>
              <w:numPr>
                <w:ilvl w:val="0"/>
                <w:numId w:val="28"/>
              </w:numPr>
            </w:pPr>
            <w:r w:rsidRPr="00376591">
              <w:rPr>
                <w:b/>
                <w:bCs/>
              </w:rPr>
              <w:t>Povezave osnovnih logičnih vezij – realizacija enostavnega digitalnega vezja</w:t>
            </w:r>
            <w:r w:rsidRPr="00376591">
              <w:t>: Učenec zna iz osnovnih logičnih vezij sestaviti preprosto digitalno vezje, ki rešuje enostavne naloge (npr. delovanje stikala s funkcijo IN ali ALI).</w:t>
            </w:r>
          </w:p>
          <w:p w14:paraId="44AD627F" w14:textId="77777777" w:rsidR="00B53CC4" w:rsidRPr="00376591" w:rsidRDefault="00B53CC4" w:rsidP="00B53CC4">
            <w:pPr>
              <w:numPr>
                <w:ilvl w:val="0"/>
                <w:numId w:val="28"/>
              </w:numPr>
            </w:pPr>
            <w:r w:rsidRPr="00376591">
              <w:rPr>
                <w:b/>
                <w:bCs/>
              </w:rPr>
              <w:t xml:space="preserve">Pomnilniške celice – samodržni kontakt, RS </w:t>
            </w:r>
            <w:proofErr w:type="spellStart"/>
            <w:r w:rsidRPr="00376591">
              <w:rPr>
                <w:b/>
                <w:bCs/>
              </w:rPr>
              <w:t>flip-flopi</w:t>
            </w:r>
            <w:proofErr w:type="spellEnd"/>
            <w:r w:rsidRPr="00376591">
              <w:t xml:space="preserve">: Učenec razume osnovni princip delovanja RS </w:t>
            </w:r>
            <w:proofErr w:type="spellStart"/>
            <w:r w:rsidRPr="00376591">
              <w:t>flip-flopa</w:t>
            </w:r>
            <w:proofErr w:type="spellEnd"/>
            <w:r w:rsidRPr="00376591">
              <w:t xml:space="preserve"> in ve, kako deluje pomnilniška celica kot enostavna naprava za shranjevanje enega bita podatkov.</w:t>
            </w:r>
          </w:p>
          <w:p w14:paraId="4AA86951" w14:textId="77777777" w:rsidR="00B53CC4" w:rsidRPr="002F32CC" w:rsidRDefault="00B53CC4" w:rsidP="00362AD7">
            <w:pPr>
              <w:autoSpaceDE w:val="0"/>
              <w:autoSpaceDN w:val="0"/>
              <w:adjustRightInd w:val="0"/>
              <w:ind w:left="720"/>
            </w:pPr>
          </w:p>
        </w:tc>
        <w:tc>
          <w:tcPr>
            <w:tcW w:w="1632" w:type="dxa"/>
            <w:vAlign w:val="center"/>
          </w:tcPr>
          <w:p w14:paraId="39DD37B2" w14:textId="77777777" w:rsidR="00B53CC4" w:rsidRPr="002F32CC" w:rsidRDefault="00B53CC4" w:rsidP="00362AD7">
            <w:pPr>
              <w:tabs>
                <w:tab w:val="left" w:pos="6840"/>
              </w:tabs>
            </w:pPr>
            <w:r w:rsidRPr="002F32CC">
              <w:t>Pisno in/ali ustno</w:t>
            </w:r>
          </w:p>
        </w:tc>
      </w:tr>
      <w:tr w:rsidR="00B53CC4" w:rsidRPr="002F32CC" w14:paraId="15FFADA4" w14:textId="77777777" w:rsidTr="00362AD7">
        <w:trPr>
          <w:jc w:val="center"/>
        </w:trPr>
        <w:tc>
          <w:tcPr>
            <w:tcW w:w="1596" w:type="dxa"/>
            <w:vAlign w:val="center"/>
          </w:tcPr>
          <w:p w14:paraId="1E26F4FF" w14:textId="77777777" w:rsidR="00B53CC4" w:rsidRPr="00376591" w:rsidRDefault="00B53CC4" w:rsidP="00362AD7">
            <w:pPr>
              <w:tabs>
                <w:tab w:val="left" w:pos="6840"/>
              </w:tabs>
            </w:pPr>
            <w:r w:rsidRPr="00376591">
              <w:t>KRMILJA</w:t>
            </w:r>
          </w:p>
        </w:tc>
        <w:tc>
          <w:tcPr>
            <w:tcW w:w="6183" w:type="dxa"/>
            <w:vAlign w:val="center"/>
          </w:tcPr>
          <w:p w14:paraId="5791A0FE" w14:textId="77777777" w:rsidR="00B53CC4" w:rsidRPr="00376591" w:rsidRDefault="00B53CC4" w:rsidP="00B53CC4">
            <w:pPr>
              <w:pStyle w:val="Odstavekseznama"/>
              <w:numPr>
                <w:ilvl w:val="0"/>
                <w:numId w:val="27"/>
              </w:numPr>
              <w:spacing w:line="259" w:lineRule="auto"/>
              <w:rPr>
                <w:iCs/>
              </w:rPr>
            </w:pPr>
            <w:r w:rsidRPr="00376591">
              <w:rPr>
                <w:b/>
                <w:bCs/>
                <w:iCs/>
              </w:rPr>
              <w:t>Uvodne definicije</w:t>
            </w:r>
            <w:r w:rsidRPr="00376591">
              <w:rPr>
                <w:iCs/>
              </w:rPr>
              <w:t>: Učenec razume, kaj je krmilje, torej naprava ali sistem, ki nadzoruje ali usmerja delovanje strojev ali procesov, ter razliko med ročnim in avtomatskim krmiljenjem.</w:t>
            </w:r>
          </w:p>
          <w:p w14:paraId="08DA1F9F" w14:textId="77777777" w:rsidR="00B53CC4" w:rsidRPr="00376591" w:rsidRDefault="00B53CC4" w:rsidP="00B53CC4">
            <w:pPr>
              <w:pStyle w:val="Odstavekseznama"/>
              <w:numPr>
                <w:ilvl w:val="0"/>
                <w:numId w:val="27"/>
              </w:numPr>
              <w:spacing w:line="259" w:lineRule="auto"/>
              <w:rPr>
                <w:iCs/>
              </w:rPr>
            </w:pPr>
            <w:r w:rsidRPr="00376591">
              <w:rPr>
                <w:b/>
                <w:bCs/>
                <w:iCs/>
              </w:rPr>
              <w:t xml:space="preserve">Razvrstitev </w:t>
            </w:r>
            <w:proofErr w:type="spellStart"/>
            <w:r w:rsidRPr="00376591">
              <w:rPr>
                <w:b/>
                <w:bCs/>
                <w:iCs/>
              </w:rPr>
              <w:t>krmilij</w:t>
            </w:r>
            <w:proofErr w:type="spellEnd"/>
            <w:r w:rsidRPr="00376591">
              <w:rPr>
                <w:iCs/>
              </w:rPr>
              <w:t xml:space="preserve">: Učenec zna našteti osnovne vrste </w:t>
            </w:r>
            <w:proofErr w:type="spellStart"/>
            <w:r w:rsidRPr="00376591">
              <w:rPr>
                <w:iCs/>
              </w:rPr>
              <w:t>krmilij</w:t>
            </w:r>
            <w:proofErr w:type="spellEnd"/>
            <w:r w:rsidRPr="00376591">
              <w:rPr>
                <w:iCs/>
              </w:rPr>
              <w:t xml:space="preserve">, kot so </w:t>
            </w:r>
            <w:r w:rsidRPr="00376591">
              <w:rPr>
                <w:i/>
                <w:iCs/>
              </w:rPr>
              <w:t>mehanska</w:t>
            </w:r>
            <w:r w:rsidRPr="00376591">
              <w:rPr>
                <w:iCs/>
              </w:rPr>
              <w:t xml:space="preserve">, </w:t>
            </w:r>
            <w:r w:rsidRPr="00376591">
              <w:rPr>
                <w:i/>
                <w:iCs/>
              </w:rPr>
              <w:t>električna</w:t>
            </w:r>
            <w:r w:rsidRPr="00376591">
              <w:rPr>
                <w:iCs/>
              </w:rPr>
              <w:t xml:space="preserve">, </w:t>
            </w:r>
            <w:r w:rsidRPr="00376591">
              <w:rPr>
                <w:i/>
                <w:iCs/>
              </w:rPr>
              <w:t>pnevmatska</w:t>
            </w:r>
            <w:r w:rsidRPr="00376591">
              <w:rPr>
                <w:iCs/>
              </w:rPr>
              <w:t xml:space="preserve"> in </w:t>
            </w:r>
            <w:r w:rsidRPr="00376591">
              <w:rPr>
                <w:i/>
                <w:iCs/>
              </w:rPr>
              <w:t>hidravlična krmilja</w:t>
            </w:r>
            <w:r w:rsidRPr="00376591">
              <w:rPr>
                <w:iCs/>
              </w:rPr>
              <w:t>, ter razume razliko med temi vrstami glede na način delovanja.</w:t>
            </w:r>
          </w:p>
          <w:p w14:paraId="32FBC717" w14:textId="77777777" w:rsidR="00B53CC4" w:rsidRPr="00376591" w:rsidRDefault="00B53CC4" w:rsidP="00B53CC4">
            <w:pPr>
              <w:pStyle w:val="Odstavekseznama"/>
              <w:numPr>
                <w:ilvl w:val="0"/>
                <w:numId w:val="27"/>
              </w:numPr>
              <w:spacing w:line="259" w:lineRule="auto"/>
              <w:rPr>
                <w:iCs/>
              </w:rPr>
            </w:pPr>
            <w:r w:rsidRPr="00376591">
              <w:rPr>
                <w:b/>
                <w:bCs/>
                <w:iCs/>
              </w:rPr>
              <w:lastRenderedPageBreak/>
              <w:t xml:space="preserve">Funkcije </w:t>
            </w:r>
            <w:proofErr w:type="spellStart"/>
            <w:r w:rsidRPr="00376591">
              <w:rPr>
                <w:b/>
                <w:bCs/>
                <w:iCs/>
              </w:rPr>
              <w:t>krmilij</w:t>
            </w:r>
            <w:proofErr w:type="spellEnd"/>
            <w:r w:rsidRPr="00376591">
              <w:rPr>
                <w:iCs/>
              </w:rPr>
              <w:t xml:space="preserve">: Učenec pozna osnovne funkcije </w:t>
            </w:r>
            <w:proofErr w:type="spellStart"/>
            <w:r w:rsidRPr="00376591">
              <w:rPr>
                <w:iCs/>
              </w:rPr>
              <w:t>krmilij</w:t>
            </w:r>
            <w:proofErr w:type="spellEnd"/>
            <w:r w:rsidRPr="00376591">
              <w:rPr>
                <w:iCs/>
              </w:rPr>
              <w:t xml:space="preserve">, kot so </w:t>
            </w:r>
            <w:r w:rsidRPr="00376591">
              <w:rPr>
                <w:i/>
                <w:iCs/>
              </w:rPr>
              <w:t>vklop/izklop</w:t>
            </w:r>
            <w:r w:rsidRPr="00376591">
              <w:rPr>
                <w:iCs/>
              </w:rPr>
              <w:t xml:space="preserve">, </w:t>
            </w:r>
            <w:r w:rsidRPr="00376591">
              <w:rPr>
                <w:i/>
                <w:iCs/>
              </w:rPr>
              <w:t>nastavljanje</w:t>
            </w:r>
            <w:r w:rsidRPr="00376591">
              <w:rPr>
                <w:iCs/>
              </w:rPr>
              <w:t xml:space="preserve">, </w:t>
            </w:r>
            <w:r w:rsidRPr="00376591">
              <w:rPr>
                <w:i/>
                <w:iCs/>
              </w:rPr>
              <w:t>preklapljanje</w:t>
            </w:r>
            <w:r w:rsidRPr="00376591">
              <w:rPr>
                <w:iCs/>
              </w:rPr>
              <w:t>, in zna razložiti preprost primer, kjer krmilje upravlja stroj ali proces.</w:t>
            </w:r>
          </w:p>
          <w:p w14:paraId="00119D45" w14:textId="77777777" w:rsidR="00B53CC4" w:rsidRPr="00376591" w:rsidRDefault="00B53CC4" w:rsidP="00B53CC4">
            <w:pPr>
              <w:pStyle w:val="Odstavekseznama"/>
              <w:numPr>
                <w:ilvl w:val="0"/>
                <w:numId w:val="27"/>
              </w:numPr>
              <w:spacing w:line="259" w:lineRule="auto"/>
              <w:rPr>
                <w:iCs/>
              </w:rPr>
            </w:pPr>
            <w:r w:rsidRPr="00376591">
              <w:rPr>
                <w:b/>
                <w:bCs/>
                <w:iCs/>
              </w:rPr>
              <w:t xml:space="preserve">Načini opisovanja </w:t>
            </w:r>
            <w:proofErr w:type="spellStart"/>
            <w:r w:rsidRPr="00376591">
              <w:rPr>
                <w:b/>
                <w:bCs/>
                <w:iCs/>
              </w:rPr>
              <w:t>krmilij</w:t>
            </w:r>
            <w:proofErr w:type="spellEnd"/>
            <w:r w:rsidRPr="00376591">
              <w:rPr>
                <w:iCs/>
              </w:rPr>
              <w:t xml:space="preserve">: Učenec prepozna, da se krmilja lahko opišejo z uporabo </w:t>
            </w:r>
            <w:r w:rsidRPr="00376591">
              <w:rPr>
                <w:i/>
                <w:iCs/>
              </w:rPr>
              <w:t>blokovnih diagramov</w:t>
            </w:r>
            <w:r w:rsidRPr="00376591">
              <w:rPr>
                <w:iCs/>
              </w:rPr>
              <w:t xml:space="preserve">, </w:t>
            </w:r>
            <w:r w:rsidRPr="00376591">
              <w:rPr>
                <w:i/>
                <w:iCs/>
              </w:rPr>
              <w:t>algoritmov</w:t>
            </w:r>
            <w:r w:rsidRPr="00376591">
              <w:rPr>
                <w:iCs/>
              </w:rPr>
              <w:t xml:space="preserve"> ali </w:t>
            </w:r>
            <w:r w:rsidRPr="00376591">
              <w:rPr>
                <w:i/>
                <w:iCs/>
              </w:rPr>
              <w:t>sekvenčnih tabel</w:t>
            </w:r>
            <w:r w:rsidRPr="00376591">
              <w:rPr>
                <w:iCs/>
              </w:rPr>
              <w:t xml:space="preserve"> ter razume osnovne elemente teh prikazov.</w:t>
            </w:r>
          </w:p>
          <w:p w14:paraId="3ECB005C" w14:textId="77777777" w:rsidR="00B53CC4" w:rsidRPr="00376591" w:rsidRDefault="00B53CC4" w:rsidP="00B53CC4">
            <w:pPr>
              <w:pStyle w:val="Odstavekseznama"/>
              <w:numPr>
                <w:ilvl w:val="0"/>
                <w:numId w:val="27"/>
              </w:numPr>
              <w:spacing w:line="259" w:lineRule="auto"/>
              <w:rPr>
                <w:iCs/>
              </w:rPr>
            </w:pPr>
            <w:r w:rsidRPr="00376591">
              <w:rPr>
                <w:b/>
                <w:bCs/>
                <w:iCs/>
              </w:rPr>
              <w:t>Koračna krmilja</w:t>
            </w:r>
            <w:r w:rsidRPr="00376591">
              <w:rPr>
                <w:iCs/>
              </w:rPr>
              <w:t>: Učenec pozna osnovno idejo koračnega krmilja, ki deluje v več zaporednih korakih ali fazah, in zna na enostaven način pojasniti primer delovanja takega sistema (npr. semaforji ali pralni stroj).</w:t>
            </w:r>
          </w:p>
        </w:tc>
        <w:tc>
          <w:tcPr>
            <w:tcW w:w="1632" w:type="dxa"/>
            <w:vAlign w:val="center"/>
          </w:tcPr>
          <w:p w14:paraId="0CD9AE48" w14:textId="77777777" w:rsidR="00B53CC4" w:rsidRPr="002F32CC" w:rsidRDefault="00B53CC4" w:rsidP="00362AD7">
            <w:pPr>
              <w:tabs>
                <w:tab w:val="left" w:pos="6840"/>
              </w:tabs>
            </w:pPr>
            <w:r w:rsidRPr="002F32CC">
              <w:lastRenderedPageBreak/>
              <w:t>Pisno in/ali ustno</w:t>
            </w:r>
          </w:p>
        </w:tc>
      </w:tr>
      <w:tr w:rsidR="00B53CC4" w:rsidRPr="002F32CC" w14:paraId="0D6754BF" w14:textId="77777777" w:rsidTr="00362AD7">
        <w:trPr>
          <w:jc w:val="center"/>
        </w:trPr>
        <w:tc>
          <w:tcPr>
            <w:tcW w:w="1596" w:type="dxa"/>
            <w:vAlign w:val="center"/>
          </w:tcPr>
          <w:p w14:paraId="0CB529DF" w14:textId="77777777" w:rsidR="00B53CC4" w:rsidRPr="00376591" w:rsidRDefault="00B53CC4" w:rsidP="00362AD7">
            <w:pPr>
              <w:tabs>
                <w:tab w:val="left" w:pos="6840"/>
              </w:tabs>
            </w:pPr>
            <w:r w:rsidRPr="00376591">
              <w:t>PLK-JI</w:t>
            </w:r>
            <w:r w:rsidRPr="00376591">
              <w:rPr>
                <w:sz w:val="28"/>
                <w:szCs w:val="28"/>
              </w:rPr>
              <w:t xml:space="preserve"> </w:t>
            </w:r>
          </w:p>
        </w:tc>
        <w:tc>
          <w:tcPr>
            <w:tcW w:w="6183" w:type="dxa"/>
            <w:vAlign w:val="center"/>
          </w:tcPr>
          <w:p w14:paraId="1D1419D2" w14:textId="77777777" w:rsidR="00B53CC4" w:rsidRPr="00376591" w:rsidRDefault="00B53CC4" w:rsidP="00B53CC4">
            <w:pPr>
              <w:numPr>
                <w:ilvl w:val="0"/>
                <w:numId w:val="29"/>
              </w:numPr>
              <w:rPr>
                <w:snapToGrid w:val="0"/>
              </w:rPr>
            </w:pPr>
            <w:r w:rsidRPr="00376591">
              <w:rPr>
                <w:b/>
                <w:bCs/>
                <w:snapToGrid w:val="0"/>
              </w:rPr>
              <w:t>Definicija</w:t>
            </w:r>
            <w:r w:rsidRPr="00376591">
              <w:rPr>
                <w:snapToGrid w:val="0"/>
              </w:rPr>
              <w:t>: Učenec razume, da je PLK (Programirljivi logični krmilnik) elektronska naprava, ki se uporablja za avtomatizacijo industrijskih procesov, in je programirljiva za izvajanje določenih nalog.</w:t>
            </w:r>
          </w:p>
          <w:p w14:paraId="272F3D8B" w14:textId="77777777" w:rsidR="00B53CC4" w:rsidRPr="00376591" w:rsidRDefault="00B53CC4" w:rsidP="00B53CC4">
            <w:pPr>
              <w:numPr>
                <w:ilvl w:val="0"/>
                <w:numId w:val="29"/>
              </w:numPr>
              <w:rPr>
                <w:snapToGrid w:val="0"/>
              </w:rPr>
            </w:pPr>
            <w:r w:rsidRPr="00376591">
              <w:rPr>
                <w:b/>
                <w:bCs/>
                <w:snapToGrid w:val="0"/>
              </w:rPr>
              <w:t>Izvedbe</w:t>
            </w:r>
            <w:r w:rsidRPr="00376591">
              <w:rPr>
                <w:snapToGrid w:val="0"/>
              </w:rPr>
              <w:t xml:space="preserve">: Učenec zna našteti osnovne tipe PLK-jev, kot so </w:t>
            </w:r>
            <w:r w:rsidRPr="00376591">
              <w:rPr>
                <w:i/>
                <w:iCs/>
                <w:snapToGrid w:val="0"/>
              </w:rPr>
              <w:t>kompaktni</w:t>
            </w:r>
            <w:r w:rsidRPr="00376591">
              <w:rPr>
                <w:snapToGrid w:val="0"/>
              </w:rPr>
              <w:t xml:space="preserve"> in </w:t>
            </w:r>
            <w:r w:rsidRPr="00376591">
              <w:rPr>
                <w:i/>
                <w:iCs/>
                <w:snapToGrid w:val="0"/>
              </w:rPr>
              <w:t>modularni PLK-ji</w:t>
            </w:r>
            <w:r w:rsidRPr="00376591">
              <w:rPr>
                <w:snapToGrid w:val="0"/>
              </w:rPr>
              <w:t>, ter pozna njihove osnovne značilnosti (kompaktni so vse-v-enem, modularni omogočajo dodajanje modulov).</w:t>
            </w:r>
          </w:p>
          <w:p w14:paraId="5A58D66F" w14:textId="77777777" w:rsidR="00B53CC4" w:rsidRPr="00376591" w:rsidRDefault="00B53CC4" w:rsidP="00B53CC4">
            <w:pPr>
              <w:numPr>
                <w:ilvl w:val="0"/>
                <w:numId w:val="29"/>
              </w:numPr>
              <w:rPr>
                <w:snapToGrid w:val="0"/>
              </w:rPr>
            </w:pPr>
            <w:r w:rsidRPr="00376591">
              <w:rPr>
                <w:b/>
                <w:bCs/>
                <w:snapToGrid w:val="0"/>
              </w:rPr>
              <w:t>Delovanje</w:t>
            </w:r>
            <w:r w:rsidRPr="00376591">
              <w:rPr>
                <w:snapToGrid w:val="0"/>
              </w:rPr>
              <w:t xml:space="preserve">: Učenec razume osnovni princip delovanja PLK-jev, ki vključuje </w:t>
            </w:r>
            <w:r w:rsidRPr="00376591">
              <w:rPr>
                <w:i/>
                <w:iCs/>
                <w:snapToGrid w:val="0"/>
              </w:rPr>
              <w:t>vhodne podatke</w:t>
            </w:r>
            <w:r w:rsidRPr="00376591">
              <w:rPr>
                <w:snapToGrid w:val="0"/>
              </w:rPr>
              <w:t xml:space="preserve"> (senzorji), </w:t>
            </w:r>
            <w:r w:rsidRPr="00376591">
              <w:rPr>
                <w:i/>
                <w:iCs/>
                <w:snapToGrid w:val="0"/>
              </w:rPr>
              <w:t>obdelavo podatkov</w:t>
            </w:r>
            <w:r w:rsidRPr="00376591">
              <w:rPr>
                <w:snapToGrid w:val="0"/>
              </w:rPr>
              <w:t xml:space="preserve"> (logika in program), ter </w:t>
            </w:r>
            <w:r w:rsidRPr="00376591">
              <w:rPr>
                <w:i/>
                <w:iCs/>
                <w:snapToGrid w:val="0"/>
              </w:rPr>
              <w:t>izhodne signale</w:t>
            </w:r>
            <w:r w:rsidRPr="00376591">
              <w:rPr>
                <w:snapToGrid w:val="0"/>
              </w:rPr>
              <w:t xml:space="preserve"> (upravljanje z aktuatorji, stroji).</w:t>
            </w:r>
          </w:p>
          <w:p w14:paraId="1D275178" w14:textId="77777777" w:rsidR="00B53CC4" w:rsidRPr="00376591" w:rsidRDefault="00B53CC4" w:rsidP="00B53CC4">
            <w:pPr>
              <w:numPr>
                <w:ilvl w:val="0"/>
                <w:numId w:val="29"/>
              </w:numPr>
              <w:rPr>
                <w:snapToGrid w:val="0"/>
              </w:rPr>
            </w:pPr>
            <w:r w:rsidRPr="00376591">
              <w:rPr>
                <w:b/>
                <w:bCs/>
                <w:snapToGrid w:val="0"/>
              </w:rPr>
              <w:t>Programiranje</w:t>
            </w:r>
            <w:r w:rsidRPr="00376591">
              <w:rPr>
                <w:snapToGrid w:val="0"/>
              </w:rPr>
              <w:t xml:space="preserve">: Učenec pozna osnovne koncepte programiranja PLK-jev, predvsem z uporabo </w:t>
            </w:r>
            <w:r w:rsidRPr="00376591">
              <w:rPr>
                <w:i/>
                <w:iCs/>
                <w:snapToGrid w:val="0"/>
              </w:rPr>
              <w:t>logičnih diagramov</w:t>
            </w:r>
            <w:r w:rsidRPr="00376591">
              <w:rPr>
                <w:snapToGrid w:val="0"/>
              </w:rPr>
              <w:t xml:space="preserve"> (npr. </w:t>
            </w:r>
            <w:proofErr w:type="spellStart"/>
            <w:r w:rsidRPr="00376591">
              <w:rPr>
                <w:snapToGrid w:val="0"/>
              </w:rPr>
              <w:t>Ladder</w:t>
            </w:r>
            <w:proofErr w:type="spellEnd"/>
            <w:r w:rsidRPr="00376591">
              <w:rPr>
                <w:snapToGrid w:val="0"/>
              </w:rPr>
              <w:t xml:space="preserve"> </w:t>
            </w:r>
            <w:proofErr w:type="spellStart"/>
            <w:r w:rsidRPr="00376591">
              <w:rPr>
                <w:snapToGrid w:val="0"/>
              </w:rPr>
              <w:t>Logic</w:t>
            </w:r>
            <w:proofErr w:type="spellEnd"/>
            <w:r w:rsidRPr="00376591">
              <w:rPr>
                <w:snapToGrid w:val="0"/>
              </w:rPr>
              <w:t>) in razume, da s programiranjem nastavimo logiko delovanja krmilnika glede na vhodne pogoje.</w:t>
            </w:r>
          </w:p>
          <w:p w14:paraId="086D26B7" w14:textId="77777777" w:rsidR="00B53CC4" w:rsidRPr="004A42B0" w:rsidRDefault="00B53CC4" w:rsidP="00362AD7">
            <w:pPr>
              <w:ind w:left="397"/>
            </w:pPr>
          </w:p>
        </w:tc>
        <w:tc>
          <w:tcPr>
            <w:tcW w:w="1632" w:type="dxa"/>
            <w:vAlign w:val="center"/>
          </w:tcPr>
          <w:p w14:paraId="5E72DDD8" w14:textId="77777777" w:rsidR="00B53CC4" w:rsidRPr="002F32CC" w:rsidRDefault="00B53CC4" w:rsidP="00362AD7">
            <w:pPr>
              <w:tabs>
                <w:tab w:val="left" w:pos="6840"/>
              </w:tabs>
            </w:pPr>
          </w:p>
          <w:p w14:paraId="77B59D7A" w14:textId="77777777" w:rsidR="00B53CC4" w:rsidRPr="002F32CC" w:rsidRDefault="00B53CC4" w:rsidP="00362AD7">
            <w:pPr>
              <w:tabs>
                <w:tab w:val="left" w:pos="6840"/>
              </w:tabs>
            </w:pPr>
            <w:r w:rsidRPr="002F32CC">
              <w:t>Pisno in/ali ustno</w:t>
            </w:r>
          </w:p>
        </w:tc>
      </w:tr>
      <w:tr w:rsidR="00B53CC4" w:rsidRPr="002F32CC" w14:paraId="43DFD725" w14:textId="77777777" w:rsidTr="00362AD7">
        <w:trPr>
          <w:jc w:val="center"/>
        </w:trPr>
        <w:tc>
          <w:tcPr>
            <w:tcW w:w="1596" w:type="dxa"/>
            <w:vAlign w:val="center"/>
          </w:tcPr>
          <w:p w14:paraId="502AEDF1" w14:textId="77777777" w:rsidR="00B53CC4" w:rsidRPr="00045EF3" w:rsidRDefault="00B53CC4" w:rsidP="00362AD7">
            <w:pPr>
              <w:tabs>
                <w:tab w:val="left" w:pos="6840"/>
              </w:tabs>
            </w:pPr>
            <w:r w:rsidRPr="00045EF3">
              <w:t>SENZORJI IN IZVRŠILNI ČLENI</w:t>
            </w:r>
          </w:p>
        </w:tc>
        <w:tc>
          <w:tcPr>
            <w:tcW w:w="6183" w:type="dxa"/>
            <w:vAlign w:val="center"/>
          </w:tcPr>
          <w:p w14:paraId="19F70621" w14:textId="77777777" w:rsidR="00B53CC4" w:rsidRPr="00045EF3" w:rsidRDefault="00B53CC4" w:rsidP="00B53CC4">
            <w:pPr>
              <w:numPr>
                <w:ilvl w:val="0"/>
                <w:numId w:val="29"/>
              </w:numPr>
              <w:rPr>
                <w:snapToGrid w:val="0"/>
              </w:rPr>
            </w:pPr>
            <w:r w:rsidRPr="00045EF3">
              <w:rPr>
                <w:b/>
                <w:bCs/>
                <w:snapToGrid w:val="0"/>
              </w:rPr>
              <w:t xml:space="preserve"> Vrste in lastnosti senzorjev: </w:t>
            </w:r>
            <w:r w:rsidRPr="00045EF3">
              <w:rPr>
                <w:snapToGrid w:val="0"/>
              </w:rPr>
              <w:t xml:space="preserve">Učenec zna našteti osnovne vrste senzorjev, kot so </w:t>
            </w:r>
            <w:r w:rsidRPr="00045EF3">
              <w:rPr>
                <w:i/>
                <w:iCs/>
                <w:snapToGrid w:val="0"/>
              </w:rPr>
              <w:t>temperaturni senzorji</w:t>
            </w:r>
            <w:r w:rsidRPr="00045EF3">
              <w:rPr>
                <w:snapToGrid w:val="0"/>
              </w:rPr>
              <w:t xml:space="preserve">, </w:t>
            </w:r>
            <w:r w:rsidRPr="00045EF3">
              <w:rPr>
                <w:i/>
                <w:iCs/>
                <w:snapToGrid w:val="0"/>
              </w:rPr>
              <w:t>tlakovni senzorji</w:t>
            </w:r>
            <w:r w:rsidRPr="00045EF3">
              <w:rPr>
                <w:snapToGrid w:val="0"/>
              </w:rPr>
              <w:t xml:space="preserve">, </w:t>
            </w:r>
            <w:r w:rsidRPr="00045EF3">
              <w:rPr>
                <w:i/>
                <w:iCs/>
                <w:snapToGrid w:val="0"/>
              </w:rPr>
              <w:t>svetlobni senzorji</w:t>
            </w:r>
            <w:r w:rsidRPr="00045EF3">
              <w:rPr>
                <w:snapToGrid w:val="0"/>
              </w:rPr>
              <w:t xml:space="preserve"> in </w:t>
            </w:r>
            <w:r w:rsidRPr="00045EF3">
              <w:rPr>
                <w:i/>
                <w:iCs/>
                <w:snapToGrid w:val="0"/>
              </w:rPr>
              <w:t>senzorji položaja</w:t>
            </w:r>
            <w:r w:rsidRPr="00045EF3">
              <w:rPr>
                <w:snapToGrid w:val="0"/>
              </w:rPr>
              <w:t xml:space="preserve">, ter pozna osnovne lastnosti, kot so </w:t>
            </w:r>
            <w:r w:rsidRPr="00045EF3">
              <w:rPr>
                <w:i/>
                <w:iCs/>
                <w:snapToGrid w:val="0"/>
              </w:rPr>
              <w:t>natančnost</w:t>
            </w:r>
            <w:r w:rsidRPr="00045EF3">
              <w:rPr>
                <w:snapToGrid w:val="0"/>
              </w:rPr>
              <w:t xml:space="preserve">, </w:t>
            </w:r>
            <w:r w:rsidRPr="00045EF3">
              <w:rPr>
                <w:i/>
                <w:iCs/>
                <w:snapToGrid w:val="0"/>
              </w:rPr>
              <w:t>območje merjenja</w:t>
            </w:r>
            <w:r w:rsidRPr="00045EF3">
              <w:rPr>
                <w:snapToGrid w:val="0"/>
              </w:rPr>
              <w:t xml:space="preserve">, in </w:t>
            </w:r>
            <w:r w:rsidRPr="00045EF3">
              <w:rPr>
                <w:i/>
                <w:iCs/>
                <w:snapToGrid w:val="0"/>
              </w:rPr>
              <w:t>odzivni čas</w:t>
            </w:r>
            <w:r w:rsidRPr="00045EF3">
              <w:rPr>
                <w:snapToGrid w:val="0"/>
              </w:rPr>
              <w:t>.</w:t>
            </w:r>
          </w:p>
          <w:p w14:paraId="34B2CFB8" w14:textId="77777777" w:rsidR="00B53CC4" w:rsidRPr="00045EF3" w:rsidRDefault="00B53CC4" w:rsidP="00B53CC4">
            <w:pPr>
              <w:numPr>
                <w:ilvl w:val="0"/>
                <w:numId w:val="29"/>
              </w:numPr>
              <w:rPr>
                <w:b/>
                <w:bCs/>
                <w:snapToGrid w:val="0"/>
              </w:rPr>
            </w:pPr>
            <w:r w:rsidRPr="00045EF3">
              <w:rPr>
                <w:b/>
                <w:bCs/>
                <w:snapToGrid w:val="0"/>
              </w:rPr>
              <w:t xml:space="preserve"> Uporaba in nastavitve senzorjev: </w:t>
            </w:r>
            <w:r w:rsidRPr="00045EF3">
              <w:rPr>
                <w:snapToGrid w:val="0"/>
              </w:rPr>
              <w:t xml:space="preserve">Učenec razume, da se senzorji uporabljajo za merjenje različnih fizikalnih veličin v procesih in sistemih, ter zna prepoznati osnovne nastavitve, kot so </w:t>
            </w:r>
            <w:r w:rsidRPr="00045EF3">
              <w:rPr>
                <w:i/>
                <w:iCs/>
                <w:snapToGrid w:val="0"/>
              </w:rPr>
              <w:t>kalibracija</w:t>
            </w:r>
            <w:r w:rsidRPr="00045EF3">
              <w:rPr>
                <w:snapToGrid w:val="0"/>
              </w:rPr>
              <w:t xml:space="preserve"> in </w:t>
            </w:r>
            <w:r w:rsidRPr="00045EF3">
              <w:rPr>
                <w:i/>
                <w:iCs/>
                <w:snapToGrid w:val="0"/>
              </w:rPr>
              <w:t>prilagoditev občutljivosti</w:t>
            </w:r>
            <w:r w:rsidRPr="00045EF3">
              <w:rPr>
                <w:snapToGrid w:val="0"/>
              </w:rPr>
              <w:t>.</w:t>
            </w:r>
          </w:p>
          <w:p w14:paraId="4AD7945E" w14:textId="77777777" w:rsidR="00B53CC4" w:rsidRPr="00045EF3" w:rsidRDefault="00B53CC4" w:rsidP="00B53CC4">
            <w:pPr>
              <w:numPr>
                <w:ilvl w:val="0"/>
                <w:numId w:val="29"/>
              </w:numPr>
              <w:rPr>
                <w:b/>
                <w:bCs/>
                <w:snapToGrid w:val="0"/>
              </w:rPr>
            </w:pPr>
            <w:r w:rsidRPr="00045EF3">
              <w:rPr>
                <w:b/>
                <w:bCs/>
                <w:snapToGrid w:val="0"/>
              </w:rPr>
              <w:t xml:space="preserve">Lastnosti izvršilnih členov: </w:t>
            </w:r>
            <w:r w:rsidRPr="00045EF3">
              <w:rPr>
                <w:snapToGrid w:val="0"/>
              </w:rPr>
              <w:t xml:space="preserve">Učenec pozna osnovne vrste izvršilnih členov, kot so </w:t>
            </w:r>
            <w:r w:rsidRPr="00045EF3">
              <w:rPr>
                <w:i/>
                <w:iCs/>
                <w:snapToGrid w:val="0"/>
              </w:rPr>
              <w:t>motorji</w:t>
            </w:r>
            <w:r w:rsidRPr="00045EF3">
              <w:rPr>
                <w:snapToGrid w:val="0"/>
              </w:rPr>
              <w:t xml:space="preserve">, </w:t>
            </w:r>
            <w:r w:rsidRPr="00045EF3">
              <w:rPr>
                <w:i/>
                <w:iCs/>
                <w:snapToGrid w:val="0"/>
              </w:rPr>
              <w:t>ventili</w:t>
            </w:r>
            <w:r w:rsidRPr="00045EF3">
              <w:rPr>
                <w:snapToGrid w:val="0"/>
              </w:rPr>
              <w:t xml:space="preserve">, in </w:t>
            </w:r>
            <w:r w:rsidRPr="00045EF3">
              <w:rPr>
                <w:i/>
                <w:iCs/>
                <w:snapToGrid w:val="0"/>
              </w:rPr>
              <w:t>grelniki</w:t>
            </w:r>
            <w:r w:rsidRPr="00045EF3">
              <w:rPr>
                <w:snapToGrid w:val="0"/>
              </w:rPr>
              <w:t xml:space="preserve">, ter razume njihove osnovne lastnosti, kot so </w:t>
            </w:r>
            <w:r w:rsidRPr="00045EF3">
              <w:rPr>
                <w:i/>
                <w:iCs/>
                <w:snapToGrid w:val="0"/>
              </w:rPr>
              <w:t>moč</w:t>
            </w:r>
            <w:r w:rsidRPr="00045EF3">
              <w:rPr>
                <w:snapToGrid w:val="0"/>
              </w:rPr>
              <w:t xml:space="preserve">, </w:t>
            </w:r>
            <w:r w:rsidRPr="00045EF3">
              <w:rPr>
                <w:i/>
                <w:iCs/>
                <w:snapToGrid w:val="0"/>
              </w:rPr>
              <w:t>odzivni čas</w:t>
            </w:r>
            <w:r w:rsidRPr="00045EF3">
              <w:rPr>
                <w:snapToGrid w:val="0"/>
              </w:rPr>
              <w:t xml:space="preserve">, in </w:t>
            </w:r>
            <w:r w:rsidRPr="00045EF3">
              <w:rPr>
                <w:i/>
                <w:iCs/>
                <w:snapToGrid w:val="0"/>
              </w:rPr>
              <w:t>natančnost delovanja</w:t>
            </w:r>
            <w:r w:rsidRPr="00045EF3">
              <w:rPr>
                <w:snapToGrid w:val="0"/>
              </w:rPr>
              <w:t>.</w:t>
            </w:r>
          </w:p>
          <w:p w14:paraId="4B63C1C6" w14:textId="77777777" w:rsidR="00B53CC4" w:rsidRPr="00045EF3" w:rsidRDefault="00B53CC4" w:rsidP="00B53CC4">
            <w:pPr>
              <w:numPr>
                <w:ilvl w:val="0"/>
                <w:numId w:val="29"/>
              </w:numPr>
              <w:rPr>
                <w:snapToGrid w:val="0"/>
              </w:rPr>
            </w:pPr>
            <w:r w:rsidRPr="00045EF3">
              <w:rPr>
                <w:b/>
                <w:bCs/>
                <w:snapToGrid w:val="0"/>
              </w:rPr>
              <w:t xml:space="preserve">Uporaba in nastavitve izvršilnih členov: </w:t>
            </w:r>
            <w:r w:rsidRPr="00045EF3">
              <w:rPr>
                <w:snapToGrid w:val="0"/>
              </w:rPr>
              <w:t xml:space="preserve">Učenec razume, da se izvršilni členi uporabljajo za izvajanje dejanskih </w:t>
            </w:r>
            <w:r w:rsidRPr="00045EF3">
              <w:rPr>
                <w:snapToGrid w:val="0"/>
              </w:rPr>
              <w:lastRenderedPageBreak/>
              <w:t xml:space="preserve">fizičnih dejanj (npr. premikanje strojev, odpiranje ventilov), in zna prepoznati osnovne nastavitve, kot so </w:t>
            </w:r>
            <w:r w:rsidRPr="00045EF3">
              <w:rPr>
                <w:i/>
                <w:iCs/>
                <w:snapToGrid w:val="0"/>
              </w:rPr>
              <w:t>nastavitev hitrosti</w:t>
            </w:r>
            <w:r w:rsidRPr="00045EF3">
              <w:rPr>
                <w:snapToGrid w:val="0"/>
              </w:rPr>
              <w:t xml:space="preserve"> ali </w:t>
            </w:r>
            <w:r w:rsidRPr="00045EF3">
              <w:rPr>
                <w:i/>
                <w:iCs/>
                <w:snapToGrid w:val="0"/>
              </w:rPr>
              <w:t>pozicije</w:t>
            </w:r>
            <w:r w:rsidRPr="00045EF3">
              <w:rPr>
                <w:snapToGrid w:val="0"/>
              </w:rPr>
              <w:t>.</w:t>
            </w:r>
          </w:p>
          <w:p w14:paraId="4D0DAAC9" w14:textId="77777777" w:rsidR="00B53CC4" w:rsidRPr="00045EF3" w:rsidRDefault="00B53CC4" w:rsidP="00B53CC4">
            <w:pPr>
              <w:numPr>
                <w:ilvl w:val="0"/>
                <w:numId w:val="29"/>
              </w:numPr>
              <w:rPr>
                <w:b/>
                <w:bCs/>
                <w:snapToGrid w:val="0"/>
              </w:rPr>
            </w:pPr>
            <w:r w:rsidRPr="00045EF3">
              <w:rPr>
                <w:b/>
                <w:bCs/>
                <w:snapToGrid w:val="0"/>
              </w:rPr>
              <w:t xml:space="preserve"> Priklop senzorjev in izvršilnih členov na krmilne naprave: </w:t>
            </w:r>
            <w:r w:rsidRPr="00045EF3">
              <w:rPr>
                <w:snapToGrid w:val="0"/>
              </w:rPr>
              <w:t>Učenec zna pojasniti osnovni princip priklopa senzorjev in izvršilnih členov na krmilnik, kjer senzorji pošiljajo vhodne podatke krmilniku, krmilnik pa nato pošilja izhodne signale izvršilnim členom za izvajanje nalog.</w:t>
            </w:r>
          </w:p>
          <w:p w14:paraId="205DC367" w14:textId="77777777" w:rsidR="00B53CC4" w:rsidRPr="00376591" w:rsidRDefault="00B53CC4" w:rsidP="00362AD7">
            <w:pPr>
              <w:ind w:left="170"/>
              <w:rPr>
                <w:b/>
                <w:bCs/>
                <w:snapToGrid w:val="0"/>
              </w:rPr>
            </w:pPr>
          </w:p>
        </w:tc>
        <w:tc>
          <w:tcPr>
            <w:tcW w:w="1632" w:type="dxa"/>
            <w:vAlign w:val="center"/>
          </w:tcPr>
          <w:p w14:paraId="481E0CDA" w14:textId="77777777" w:rsidR="00B53CC4" w:rsidRPr="002F32CC" w:rsidRDefault="00B53CC4" w:rsidP="00362AD7">
            <w:pPr>
              <w:tabs>
                <w:tab w:val="left" w:pos="6840"/>
              </w:tabs>
            </w:pPr>
            <w:r w:rsidRPr="002F32CC">
              <w:lastRenderedPageBreak/>
              <w:t>Pisno in/ali ustno</w:t>
            </w:r>
          </w:p>
        </w:tc>
      </w:tr>
    </w:tbl>
    <w:p w14:paraId="10940DAB" w14:textId="77777777" w:rsidR="00F83CFC" w:rsidRDefault="00F83CFC" w:rsidP="00C972A7">
      <w:pPr>
        <w:tabs>
          <w:tab w:val="right" w:leader="dot" w:pos="3420"/>
        </w:tabs>
        <w:jc w:val="both"/>
        <w:rPr>
          <w:rFonts w:ascii="Arial" w:hAnsi="Arial" w:cs="Arial"/>
          <w:color w:val="000000"/>
          <w:sz w:val="20"/>
          <w:szCs w:val="20"/>
        </w:rPr>
      </w:pPr>
    </w:p>
    <w:p w14:paraId="16DEA629" w14:textId="77777777" w:rsidR="00F726FB" w:rsidRDefault="00F726F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83639"/>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146B2B5F" w14:textId="77777777" w:rsidR="00F83CFC" w:rsidRPr="002C2188" w:rsidRDefault="00F83CFC" w:rsidP="00F83CFC">
      <w:pPr>
        <w:pStyle w:val="Brezrazmikov"/>
        <w:numPr>
          <w:ilvl w:val="0"/>
          <w:numId w:val="6"/>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E6BA457" w14:textId="77777777" w:rsidR="00F83CFC" w:rsidRDefault="00F83CFC" w:rsidP="00F83CFC">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F83CFC" w:rsidRPr="00A010DD" w14:paraId="687BD833" w14:textId="77777777" w:rsidTr="005710DA">
        <w:trPr>
          <w:trHeight w:val="283"/>
          <w:jc w:val="center"/>
        </w:trPr>
        <w:tc>
          <w:tcPr>
            <w:tcW w:w="2835" w:type="dxa"/>
            <w:shd w:val="clear" w:color="auto" w:fill="D9D9D9"/>
            <w:vAlign w:val="center"/>
          </w:tcPr>
          <w:p w14:paraId="328C8CBA" w14:textId="77777777" w:rsidR="00F83CFC" w:rsidRPr="00EA1805" w:rsidRDefault="00F83CFC" w:rsidP="005710DA">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4FF7D6E" w14:textId="77777777" w:rsidR="00F83CFC" w:rsidRPr="00EA1805" w:rsidRDefault="00F83CFC" w:rsidP="005710DA">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F83CFC" w:rsidRPr="00A010DD" w14:paraId="4AAD5257" w14:textId="77777777" w:rsidTr="005710DA">
        <w:trPr>
          <w:trHeight w:val="283"/>
          <w:jc w:val="center"/>
        </w:trPr>
        <w:tc>
          <w:tcPr>
            <w:tcW w:w="2835" w:type="dxa"/>
            <w:shd w:val="clear" w:color="auto" w:fill="auto"/>
            <w:vAlign w:val="center"/>
          </w:tcPr>
          <w:p w14:paraId="7222044D"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E0BEDC5"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F83CFC" w:rsidRPr="00A010DD" w14:paraId="63EAAEB3" w14:textId="77777777" w:rsidTr="005710DA">
        <w:trPr>
          <w:trHeight w:val="283"/>
          <w:jc w:val="center"/>
        </w:trPr>
        <w:tc>
          <w:tcPr>
            <w:tcW w:w="2835" w:type="dxa"/>
            <w:shd w:val="clear" w:color="auto" w:fill="auto"/>
            <w:vAlign w:val="center"/>
          </w:tcPr>
          <w:p w14:paraId="763CC126"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13CABE14"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F83CFC" w:rsidRPr="00A010DD" w14:paraId="1CBF4C25" w14:textId="77777777" w:rsidTr="005710DA">
        <w:trPr>
          <w:trHeight w:val="283"/>
          <w:jc w:val="center"/>
        </w:trPr>
        <w:tc>
          <w:tcPr>
            <w:tcW w:w="2835" w:type="dxa"/>
            <w:shd w:val="clear" w:color="auto" w:fill="auto"/>
            <w:vAlign w:val="center"/>
          </w:tcPr>
          <w:p w14:paraId="3D3CF407"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66A72B4"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F83CFC" w:rsidRPr="00A010DD" w14:paraId="19B2DE1B" w14:textId="77777777" w:rsidTr="005710DA">
        <w:trPr>
          <w:trHeight w:val="283"/>
          <w:jc w:val="center"/>
        </w:trPr>
        <w:tc>
          <w:tcPr>
            <w:tcW w:w="2835" w:type="dxa"/>
            <w:shd w:val="clear" w:color="auto" w:fill="auto"/>
            <w:vAlign w:val="center"/>
          </w:tcPr>
          <w:p w14:paraId="71D8D85E"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26F17F71"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F83CFC" w:rsidRPr="00A010DD" w14:paraId="5D0851D1" w14:textId="77777777" w:rsidTr="005710DA">
        <w:trPr>
          <w:trHeight w:val="283"/>
          <w:jc w:val="center"/>
        </w:trPr>
        <w:tc>
          <w:tcPr>
            <w:tcW w:w="2835" w:type="dxa"/>
            <w:shd w:val="clear" w:color="auto" w:fill="auto"/>
            <w:vAlign w:val="center"/>
          </w:tcPr>
          <w:p w14:paraId="7DFF734B"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BF6FB02"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337B3D1" w14:textId="77777777" w:rsidR="00F83CFC" w:rsidRPr="0065181D" w:rsidRDefault="00F83CFC" w:rsidP="00F83CFC">
      <w:pPr>
        <w:pStyle w:val="Brezrazmikov"/>
        <w:jc w:val="both"/>
        <w:rPr>
          <w:rFonts w:ascii="Arial" w:hAnsi="Arial" w:cs="Arial"/>
          <w:sz w:val="20"/>
          <w:szCs w:val="20"/>
        </w:rPr>
      </w:pPr>
    </w:p>
    <w:p w14:paraId="2AFA1A31" w14:textId="77777777" w:rsidR="00F83CFC" w:rsidRDefault="00F83CFC" w:rsidP="00F83CFC">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2951F88" w14:textId="77777777" w:rsidR="00587C4F" w:rsidRDefault="00587C4F"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22A5E59E" w14:textId="77777777" w:rsidR="00B53CC4" w:rsidRDefault="00B53CC4"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726FB" w:rsidRPr="0015194C" w14:paraId="7AE48936" w14:textId="77777777" w:rsidTr="00D721DD">
        <w:tc>
          <w:tcPr>
            <w:tcW w:w="9210" w:type="dxa"/>
          </w:tcPr>
          <w:p w14:paraId="2242E1FE"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nezadostno (1)</w:t>
            </w:r>
          </w:p>
        </w:tc>
      </w:tr>
      <w:tr w:rsidR="00F726FB" w:rsidRPr="0015194C" w14:paraId="2C641664" w14:textId="77777777" w:rsidTr="00D721DD">
        <w:tc>
          <w:tcPr>
            <w:tcW w:w="9210" w:type="dxa"/>
            <w:tcBorders>
              <w:bottom w:val="single" w:sz="12" w:space="0" w:color="auto"/>
            </w:tcBorders>
          </w:tcPr>
          <w:p w14:paraId="2C70E8CF"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02A02159"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542C0622"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Uporablja preveč splošne izraze, brez razumevanja vsebine.</w:t>
            </w:r>
          </w:p>
          <w:p w14:paraId="37F4260A" w14:textId="77777777" w:rsidR="00F726FB" w:rsidRPr="00030E6A" w:rsidRDefault="00F726FB" w:rsidP="00F726FB">
            <w:pPr>
              <w:numPr>
                <w:ilvl w:val="0"/>
                <w:numId w:val="7"/>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F726FB" w:rsidRPr="0015194C" w14:paraId="3B2C90CF" w14:textId="77777777" w:rsidTr="00D721DD">
        <w:tc>
          <w:tcPr>
            <w:tcW w:w="9210" w:type="dxa"/>
            <w:tcBorders>
              <w:top w:val="single" w:sz="12" w:space="0" w:color="auto"/>
              <w:bottom w:val="single" w:sz="4" w:space="0" w:color="auto"/>
            </w:tcBorders>
          </w:tcPr>
          <w:p w14:paraId="16BBBC1E"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zadostno (2)</w:t>
            </w:r>
          </w:p>
        </w:tc>
      </w:tr>
      <w:tr w:rsidR="00F726FB" w:rsidRPr="0015194C" w14:paraId="29DFBEDE" w14:textId="77777777" w:rsidTr="00D721DD">
        <w:tc>
          <w:tcPr>
            <w:tcW w:w="9210" w:type="dxa"/>
            <w:tcBorders>
              <w:top w:val="single" w:sz="4" w:space="0" w:color="auto"/>
              <w:bottom w:val="single" w:sz="12" w:space="0" w:color="auto"/>
            </w:tcBorders>
          </w:tcPr>
          <w:p w14:paraId="37BC1ABC"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65A675A"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153BC55C"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310F0FD9" w14:textId="77777777" w:rsidR="00F726FB" w:rsidRPr="00030E6A" w:rsidRDefault="00F726FB" w:rsidP="00F726FB">
            <w:pPr>
              <w:numPr>
                <w:ilvl w:val="0"/>
                <w:numId w:val="8"/>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F726FB" w:rsidRPr="0015194C" w14:paraId="20A6565E" w14:textId="77777777" w:rsidTr="00D721DD">
        <w:tc>
          <w:tcPr>
            <w:tcW w:w="9210" w:type="dxa"/>
            <w:tcBorders>
              <w:top w:val="single" w:sz="12" w:space="0" w:color="auto"/>
              <w:bottom w:val="single" w:sz="4" w:space="0" w:color="auto"/>
            </w:tcBorders>
          </w:tcPr>
          <w:p w14:paraId="07AA059F"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dobro (3)</w:t>
            </w:r>
          </w:p>
        </w:tc>
      </w:tr>
      <w:tr w:rsidR="00F726FB" w:rsidRPr="0015194C" w14:paraId="24A1E8D1" w14:textId="77777777" w:rsidTr="00D721DD">
        <w:tc>
          <w:tcPr>
            <w:tcW w:w="9210" w:type="dxa"/>
            <w:tcBorders>
              <w:top w:val="single" w:sz="4" w:space="0" w:color="auto"/>
              <w:bottom w:val="single" w:sz="12" w:space="0" w:color="auto"/>
            </w:tcBorders>
          </w:tcPr>
          <w:p w14:paraId="284C1111"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09378681"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322FC7B9"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6E0DDB45" w14:textId="77777777" w:rsidR="00F726FB" w:rsidRPr="00030E6A" w:rsidRDefault="00F726FB" w:rsidP="00F726FB">
            <w:pPr>
              <w:numPr>
                <w:ilvl w:val="0"/>
                <w:numId w:val="9"/>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F726FB" w:rsidRPr="0015194C" w14:paraId="6BCB3A33" w14:textId="77777777" w:rsidTr="00D721DD">
        <w:tc>
          <w:tcPr>
            <w:tcW w:w="9210" w:type="dxa"/>
            <w:tcBorders>
              <w:top w:val="single" w:sz="12" w:space="0" w:color="auto"/>
              <w:bottom w:val="single" w:sz="4" w:space="0" w:color="auto"/>
            </w:tcBorders>
          </w:tcPr>
          <w:p w14:paraId="726D726A"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lastRenderedPageBreak/>
              <w:t>Ocena: prav dobro (4)</w:t>
            </w:r>
          </w:p>
        </w:tc>
      </w:tr>
      <w:tr w:rsidR="00F726FB" w:rsidRPr="0015194C" w14:paraId="6586AD91" w14:textId="77777777" w:rsidTr="00D721DD">
        <w:tc>
          <w:tcPr>
            <w:tcW w:w="9210" w:type="dxa"/>
            <w:tcBorders>
              <w:top w:val="single" w:sz="4" w:space="0" w:color="auto"/>
              <w:bottom w:val="single" w:sz="12" w:space="0" w:color="auto"/>
            </w:tcBorders>
          </w:tcPr>
          <w:p w14:paraId="6E84B3BB"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Dijak dobro pozna snov in jo razume v celoti.</w:t>
            </w:r>
          </w:p>
          <w:p w14:paraId="73EFFADA"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8776904"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7804A6FA" w14:textId="77777777" w:rsidR="00F726FB" w:rsidRPr="00587C4F" w:rsidRDefault="00F726FB" w:rsidP="00F726FB">
            <w:pPr>
              <w:numPr>
                <w:ilvl w:val="0"/>
                <w:numId w:val="10"/>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F726FB" w:rsidRPr="0015194C" w14:paraId="5582F48C" w14:textId="77777777" w:rsidTr="00D721DD">
        <w:tc>
          <w:tcPr>
            <w:tcW w:w="9210" w:type="dxa"/>
            <w:tcBorders>
              <w:top w:val="single" w:sz="12" w:space="0" w:color="auto"/>
              <w:bottom w:val="single" w:sz="4" w:space="0" w:color="auto"/>
            </w:tcBorders>
          </w:tcPr>
          <w:p w14:paraId="7ABD917A"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odlično (5)</w:t>
            </w:r>
          </w:p>
        </w:tc>
      </w:tr>
      <w:tr w:rsidR="00F726FB" w:rsidRPr="0015194C" w14:paraId="7B0BF303" w14:textId="77777777" w:rsidTr="00D721DD">
        <w:trPr>
          <w:trHeight w:val="861"/>
        </w:trPr>
        <w:tc>
          <w:tcPr>
            <w:tcW w:w="9210" w:type="dxa"/>
            <w:tcBorders>
              <w:top w:val="single" w:sz="4" w:space="0" w:color="auto"/>
            </w:tcBorders>
          </w:tcPr>
          <w:p w14:paraId="1BEC892F"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Dijak izjemno dobro pozna snov in jo odlično razume.</w:t>
            </w:r>
          </w:p>
          <w:p w14:paraId="5C57A03F"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Odgovori so jasni, natančni in popolni.</w:t>
            </w:r>
          </w:p>
          <w:p w14:paraId="28AB785D"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Uporablja ustrezne izraze in suvereno izraža svoje misli.</w:t>
            </w:r>
          </w:p>
          <w:p w14:paraId="55355BB4"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64009BFF" w14:textId="77777777" w:rsidR="00F726FB" w:rsidRDefault="00F726FB"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76E65203" w14:textId="77777777" w:rsidR="00CE58F5" w:rsidRDefault="00CE58F5" w:rsidP="00CE58F5">
      <w:pPr>
        <w:pStyle w:val="Brezrazmikov"/>
        <w:jc w:val="both"/>
        <w:rPr>
          <w:rFonts w:ascii="Arial" w:hAnsi="Arial" w:cs="Arial"/>
          <w:sz w:val="20"/>
          <w:szCs w:val="20"/>
        </w:rPr>
      </w:pPr>
    </w:p>
    <w:p w14:paraId="0F2EC7B5" w14:textId="77777777" w:rsidR="00F726FB" w:rsidRDefault="00F726FB" w:rsidP="00F726FB">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0B01877" w14:textId="77777777" w:rsidR="00F726FB" w:rsidRDefault="00F726FB" w:rsidP="00F726FB">
      <w:pPr>
        <w:pStyle w:val="Brezrazmikov"/>
        <w:jc w:val="both"/>
        <w:rPr>
          <w:rFonts w:ascii="Arial" w:hAnsi="Arial" w:cs="Arial"/>
          <w:sz w:val="20"/>
          <w:szCs w:val="20"/>
        </w:rPr>
      </w:pPr>
    </w:p>
    <w:p w14:paraId="4EA73910" w14:textId="77777777" w:rsidR="00F726FB" w:rsidRPr="00D268EF" w:rsidRDefault="00F726FB" w:rsidP="00F726FB">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0E914E0"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726FB" w:rsidRPr="0015194C" w14:paraId="2B492FD2" w14:textId="77777777" w:rsidTr="00D721DD">
        <w:tc>
          <w:tcPr>
            <w:tcW w:w="9210" w:type="dxa"/>
          </w:tcPr>
          <w:p w14:paraId="35A58E1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nezadostno (1)</w:t>
            </w:r>
          </w:p>
        </w:tc>
      </w:tr>
      <w:tr w:rsidR="00F726FB" w:rsidRPr="0015194C" w14:paraId="63C4D85D" w14:textId="77777777" w:rsidTr="00D721DD">
        <w:tc>
          <w:tcPr>
            <w:tcW w:w="9210" w:type="dxa"/>
            <w:tcBorders>
              <w:bottom w:val="single" w:sz="12" w:space="0" w:color="auto"/>
            </w:tcBorders>
          </w:tcPr>
          <w:p w14:paraId="31BC63DB"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234F96DC"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F5B48A5"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2BFEA9CD" w14:textId="77777777" w:rsidR="00F726FB" w:rsidRPr="00030E6A"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F726FB" w:rsidRPr="0015194C" w14:paraId="4327F5D8" w14:textId="77777777" w:rsidTr="00D721DD">
        <w:tc>
          <w:tcPr>
            <w:tcW w:w="9210" w:type="dxa"/>
            <w:tcBorders>
              <w:top w:val="single" w:sz="12" w:space="0" w:color="auto"/>
              <w:bottom w:val="single" w:sz="4" w:space="0" w:color="auto"/>
            </w:tcBorders>
          </w:tcPr>
          <w:p w14:paraId="11AD5F26"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zadostno (2)</w:t>
            </w:r>
          </w:p>
        </w:tc>
      </w:tr>
      <w:tr w:rsidR="00F726FB" w:rsidRPr="0015194C" w14:paraId="0DAD01A9" w14:textId="77777777" w:rsidTr="00D721DD">
        <w:tc>
          <w:tcPr>
            <w:tcW w:w="9210" w:type="dxa"/>
            <w:tcBorders>
              <w:top w:val="single" w:sz="4" w:space="0" w:color="auto"/>
              <w:bottom w:val="single" w:sz="12" w:space="0" w:color="auto"/>
            </w:tcBorders>
          </w:tcPr>
          <w:p w14:paraId="6F0F2C6B"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427F39E"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BB9B9DB"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1F1BEF03" w14:textId="77777777" w:rsidR="00F726FB" w:rsidRPr="00030E6A"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F726FB" w:rsidRPr="0015194C" w14:paraId="54C838EA" w14:textId="77777777" w:rsidTr="00D721DD">
        <w:tc>
          <w:tcPr>
            <w:tcW w:w="9210" w:type="dxa"/>
            <w:tcBorders>
              <w:top w:val="single" w:sz="12" w:space="0" w:color="auto"/>
              <w:bottom w:val="single" w:sz="4" w:space="0" w:color="auto"/>
            </w:tcBorders>
          </w:tcPr>
          <w:p w14:paraId="41257361"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dobro (3)</w:t>
            </w:r>
          </w:p>
        </w:tc>
      </w:tr>
      <w:tr w:rsidR="00F726FB" w:rsidRPr="0015194C" w14:paraId="06415900" w14:textId="77777777" w:rsidTr="00D721DD">
        <w:tc>
          <w:tcPr>
            <w:tcW w:w="9210" w:type="dxa"/>
            <w:tcBorders>
              <w:top w:val="single" w:sz="4" w:space="0" w:color="auto"/>
              <w:bottom w:val="single" w:sz="12" w:space="0" w:color="auto"/>
            </w:tcBorders>
          </w:tcPr>
          <w:p w14:paraId="203C3955"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17040EE"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A77B624"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BE7D724" w14:textId="77777777" w:rsidR="00F726FB"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75EEEE44" w14:textId="77777777" w:rsidR="00B53CC4" w:rsidRDefault="00B53CC4" w:rsidP="00B53CC4">
            <w:pPr>
              <w:jc w:val="both"/>
              <w:rPr>
                <w:rFonts w:ascii="Arial" w:hAnsi="Arial" w:cs="Arial"/>
                <w:sz w:val="20"/>
                <w:szCs w:val="20"/>
              </w:rPr>
            </w:pPr>
          </w:p>
          <w:p w14:paraId="2D934817" w14:textId="77777777" w:rsidR="00B53CC4" w:rsidRPr="00365DA7" w:rsidRDefault="00B53CC4" w:rsidP="00B53CC4">
            <w:pPr>
              <w:jc w:val="both"/>
              <w:rPr>
                <w:rFonts w:ascii="Arial" w:hAnsi="Arial" w:cs="Arial"/>
                <w:sz w:val="20"/>
                <w:szCs w:val="20"/>
              </w:rPr>
            </w:pPr>
          </w:p>
        </w:tc>
      </w:tr>
      <w:tr w:rsidR="00F726FB" w:rsidRPr="0015194C" w14:paraId="5F778BD2" w14:textId="77777777" w:rsidTr="00D721DD">
        <w:tc>
          <w:tcPr>
            <w:tcW w:w="9210" w:type="dxa"/>
            <w:tcBorders>
              <w:top w:val="single" w:sz="12" w:space="0" w:color="auto"/>
              <w:bottom w:val="single" w:sz="4" w:space="0" w:color="auto"/>
            </w:tcBorders>
          </w:tcPr>
          <w:p w14:paraId="140002C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lastRenderedPageBreak/>
              <w:t>Ocena: prav dobro (4)</w:t>
            </w:r>
          </w:p>
        </w:tc>
      </w:tr>
      <w:tr w:rsidR="00F726FB" w:rsidRPr="0015194C" w14:paraId="03FB2FDA" w14:textId="77777777" w:rsidTr="00D721DD">
        <w:tc>
          <w:tcPr>
            <w:tcW w:w="9210" w:type="dxa"/>
            <w:tcBorders>
              <w:top w:val="single" w:sz="4" w:space="0" w:color="auto"/>
              <w:bottom w:val="single" w:sz="12" w:space="0" w:color="auto"/>
            </w:tcBorders>
          </w:tcPr>
          <w:p w14:paraId="083BD6FA"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7AB2E692"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C446042"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4DB71706" w14:textId="0B1607BF" w:rsidR="00F726FB" w:rsidRPr="00B53CC4" w:rsidRDefault="00F726FB" w:rsidP="00D721DD">
            <w:pPr>
              <w:numPr>
                <w:ilvl w:val="0"/>
                <w:numId w:val="10"/>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F726FB" w:rsidRPr="0015194C" w14:paraId="5B217267" w14:textId="77777777" w:rsidTr="00D721DD">
        <w:tc>
          <w:tcPr>
            <w:tcW w:w="9210" w:type="dxa"/>
            <w:tcBorders>
              <w:top w:val="single" w:sz="12" w:space="0" w:color="auto"/>
              <w:bottom w:val="single" w:sz="4" w:space="0" w:color="auto"/>
            </w:tcBorders>
          </w:tcPr>
          <w:p w14:paraId="56677C8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odlično (5)</w:t>
            </w:r>
          </w:p>
        </w:tc>
      </w:tr>
      <w:tr w:rsidR="00F726FB" w:rsidRPr="0015194C" w14:paraId="7D65B86F" w14:textId="77777777" w:rsidTr="00D721DD">
        <w:trPr>
          <w:trHeight w:val="1516"/>
        </w:trPr>
        <w:tc>
          <w:tcPr>
            <w:tcW w:w="9210" w:type="dxa"/>
            <w:tcBorders>
              <w:top w:val="single" w:sz="4" w:space="0" w:color="auto"/>
            </w:tcBorders>
          </w:tcPr>
          <w:p w14:paraId="2D2EC311"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75FE415C"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361E4CA0"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436E66AC" w14:textId="77777777" w:rsidR="00F726FB" w:rsidRPr="00030E6A"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58FD36F6" w14:textId="77777777" w:rsidR="00F726FB" w:rsidRDefault="00F726FB"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83640"/>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3E633A5C"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F726FB">
        <w:rPr>
          <w:rFonts w:ascii="Arial" w:hAnsi="Arial" w:cs="Arial"/>
          <w:color w:val="000000"/>
          <w:sz w:val="20"/>
          <w:szCs w:val="20"/>
        </w:rPr>
        <w:t>2</w:t>
      </w:r>
      <w:r>
        <w:rPr>
          <w:rFonts w:ascii="Arial" w:hAnsi="Arial" w:cs="Arial"/>
          <w:color w:val="000000"/>
          <w:sz w:val="20"/>
          <w:szCs w:val="20"/>
        </w:rPr>
        <w:t>EL</w:t>
      </w:r>
      <w:r w:rsidR="00996D64">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22BF8EAF" w14:textId="77777777" w:rsidR="00F726FB" w:rsidRDefault="00F726FB" w:rsidP="00C972A7">
      <w:pPr>
        <w:jc w:val="both"/>
        <w:rPr>
          <w:rFonts w:ascii="Arial" w:hAnsi="Arial" w:cs="Arial"/>
          <w:color w:val="000000"/>
          <w:sz w:val="20"/>
          <w:szCs w:val="20"/>
        </w:rPr>
      </w:pPr>
    </w:p>
    <w:p w14:paraId="7A3F1EB5" w14:textId="29108F99" w:rsidR="00F726FB" w:rsidRPr="00D268EF" w:rsidRDefault="00F726FB" w:rsidP="00F726FB">
      <w:pPr>
        <w:numPr>
          <w:ilvl w:val="0"/>
          <w:numId w:val="6"/>
        </w:numPr>
        <w:rPr>
          <w:rFonts w:ascii="Arial" w:hAnsi="Arial" w:cs="Arial"/>
          <w:color w:val="000000"/>
          <w:sz w:val="20"/>
          <w:szCs w:val="20"/>
        </w:rPr>
      </w:pPr>
      <w:r>
        <w:rPr>
          <w:rFonts w:ascii="Arial" w:hAnsi="Arial" w:cs="Arial"/>
          <w:sz w:val="20"/>
          <w:szCs w:val="20"/>
        </w:rPr>
        <w:t>Časovni razpored pisnih ocenjevanj</w:t>
      </w:r>
    </w:p>
    <w:p w14:paraId="66AB8F3C" w14:textId="77777777" w:rsidR="00F726FB" w:rsidRDefault="00F726FB" w:rsidP="00C972A7">
      <w:pPr>
        <w:jc w:val="both"/>
        <w:rPr>
          <w:rFonts w:ascii="Arial" w:hAnsi="Arial" w:cs="Arial"/>
          <w:color w:val="000000"/>
          <w:sz w:val="20"/>
          <w:szCs w:val="20"/>
        </w:rPr>
      </w:pPr>
    </w:p>
    <w:p w14:paraId="7727CC43" w14:textId="77777777" w:rsidR="00D268EF" w:rsidRDefault="00D268EF"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B53CC4" w14:paraId="3FE24439" w14:textId="77777777" w:rsidTr="00362AD7">
        <w:tc>
          <w:tcPr>
            <w:tcW w:w="1131" w:type="dxa"/>
          </w:tcPr>
          <w:p w14:paraId="6F29A119" w14:textId="77777777" w:rsidR="00B53CC4" w:rsidRDefault="00B53CC4" w:rsidP="00362AD7">
            <w:pPr>
              <w:pStyle w:val="Brezrazmikov"/>
              <w:spacing w:line="360" w:lineRule="auto"/>
              <w:jc w:val="both"/>
              <w:rPr>
                <w:sz w:val="24"/>
                <w:szCs w:val="24"/>
              </w:rPr>
            </w:pPr>
            <w:r>
              <w:rPr>
                <w:sz w:val="24"/>
                <w:szCs w:val="24"/>
              </w:rPr>
              <w:t>ODDELEK</w:t>
            </w:r>
          </w:p>
        </w:tc>
        <w:tc>
          <w:tcPr>
            <w:tcW w:w="1984" w:type="dxa"/>
          </w:tcPr>
          <w:p w14:paraId="2B163205" w14:textId="77777777" w:rsidR="00B53CC4" w:rsidRDefault="00B53CC4" w:rsidP="00362AD7">
            <w:pPr>
              <w:pStyle w:val="Brezrazmikov"/>
              <w:spacing w:line="360" w:lineRule="auto"/>
              <w:jc w:val="both"/>
              <w:rPr>
                <w:sz w:val="24"/>
                <w:szCs w:val="24"/>
              </w:rPr>
            </w:pPr>
            <w:r>
              <w:rPr>
                <w:sz w:val="24"/>
                <w:szCs w:val="24"/>
              </w:rPr>
              <w:t>1. PISNO</w:t>
            </w:r>
          </w:p>
        </w:tc>
        <w:tc>
          <w:tcPr>
            <w:tcW w:w="1984" w:type="dxa"/>
          </w:tcPr>
          <w:p w14:paraId="0D89C010" w14:textId="77777777" w:rsidR="00B53CC4" w:rsidRDefault="00B53CC4" w:rsidP="00362AD7">
            <w:pPr>
              <w:pStyle w:val="Brezrazmikov"/>
              <w:spacing w:line="360" w:lineRule="auto"/>
              <w:jc w:val="both"/>
              <w:rPr>
                <w:sz w:val="24"/>
                <w:szCs w:val="24"/>
              </w:rPr>
            </w:pPr>
            <w:r>
              <w:rPr>
                <w:sz w:val="24"/>
                <w:szCs w:val="24"/>
              </w:rPr>
              <w:t>2.</w:t>
            </w:r>
          </w:p>
        </w:tc>
        <w:tc>
          <w:tcPr>
            <w:tcW w:w="1984" w:type="dxa"/>
          </w:tcPr>
          <w:p w14:paraId="7899DBE8" w14:textId="77777777" w:rsidR="00B53CC4" w:rsidRDefault="00B53CC4" w:rsidP="00362AD7">
            <w:pPr>
              <w:pStyle w:val="Brezrazmikov"/>
              <w:spacing w:line="360" w:lineRule="auto"/>
              <w:jc w:val="both"/>
              <w:rPr>
                <w:sz w:val="24"/>
                <w:szCs w:val="24"/>
              </w:rPr>
            </w:pPr>
            <w:r>
              <w:rPr>
                <w:sz w:val="24"/>
                <w:szCs w:val="24"/>
              </w:rPr>
              <w:t>3. PISNO</w:t>
            </w:r>
          </w:p>
        </w:tc>
        <w:tc>
          <w:tcPr>
            <w:tcW w:w="1984" w:type="dxa"/>
          </w:tcPr>
          <w:p w14:paraId="41965907" w14:textId="77777777" w:rsidR="00B53CC4" w:rsidRDefault="00B53CC4" w:rsidP="00362AD7">
            <w:pPr>
              <w:pStyle w:val="Brezrazmikov"/>
              <w:spacing w:line="360" w:lineRule="auto"/>
              <w:jc w:val="both"/>
              <w:rPr>
                <w:sz w:val="24"/>
                <w:szCs w:val="24"/>
              </w:rPr>
            </w:pPr>
            <w:r>
              <w:rPr>
                <w:sz w:val="24"/>
                <w:szCs w:val="24"/>
              </w:rPr>
              <w:t>4. PISNO</w:t>
            </w:r>
          </w:p>
        </w:tc>
      </w:tr>
      <w:tr w:rsidR="00B53CC4" w14:paraId="66A5070A" w14:textId="77777777" w:rsidTr="00362AD7">
        <w:tc>
          <w:tcPr>
            <w:tcW w:w="1131" w:type="dxa"/>
          </w:tcPr>
          <w:p w14:paraId="66602103" w14:textId="77777777" w:rsidR="00B53CC4" w:rsidRDefault="00B53CC4" w:rsidP="00362AD7">
            <w:pPr>
              <w:pStyle w:val="Brezrazmikov"/>
              <w:spacing w:line="360" w:lineRule="auto"/>
              <w:jc w:val="both"/>
              <w:rPr>
                <w:sz w:val="24"/>
                <w:szCs w:val="24"/>
              </w:rPr>
            </w:pPr>
            <w:r>
              <w:rPr>
                <w:sz w:val="24"/>
                <w:szCs w:val="24"/>
              </w:rPr>
              <w:t>2EL3</w:t>
            </w:r>
          </w:p>
        </w:tc>
        <w:tc>
          <w:tcPr>
            <w:tcW w:w="1984" w:type="dxa"/>
          </w:tcPr>
          <w:p w14:paraId="10DF55EC" w14:textId="77777777" w:rsidR="00B53CC4" w:rsidRDefault="00B53CC4" w:rsidP="00362AD7">
            <w:pPr>
              <w:pStyle w:val="Brezrazmikov"/>
              <w:spacing w:line="360" w:lineRule="auto"/>
              <w:jc w:val="both"/>
              <w:rPr>
                <w:sz w:val="24"/>
                <w:szCs w:val="24"/>
              </w:rPr>
            </w:pPr>
            <w:r>
              <w:rPr>
                <w:sz w:val="24"/>
                <w:szCs w:val="24"/>
              </w:rPr>
              <w:t>23.10.2024</w:t>
            </w:r>
          </w:p>
        </w:tc>
        <w:tc>
          <w:tcPr>
            <w:tcW w:w="1984" w:type="dxa"/>
          </w:tcPr>
          <w:p w14:paraId="62EFEC70" w14:textId="77777777" w:rsidR="00B53CC4" w:rsidRDefault="00B53CC4" w:rsidP="00362AD7">
            <w:pPr>
              <w:pStyle w:val="Brezrazmikov"/>
              <w:spacing w:line="360" w:lineRule="auto"/>
              <w:jc w:val="both"/>
              <w:rPr>
                <w:sz w:val="24"/>
                <w:szCs w:val="24"/>
              </w:rPr>
            </w:pPr>
            <w:r>
              <w:rPr>
                <w:sz w:val="24"/>
                <w:szCs w:val="24"/>
              </w:rPr>
              <w:t>11.12.2024</w:t>
            </w:r>
          </w:p>
        </w:tc>
        <w:tc>
          <w:tcPr>
            <w:tcW w:w="1984" w:type="dxa"/>
          </w:tcPr>
          <w:p w14:paraId="294E7D40" w14:textId="77777777" w:rsidR="00B53CC4" w:rsidRDefault="00B53CC4" w:rsidP="00362AD7">
            <w:pPr>
              <w:pStyle w:val="Brezrazmikov"/>
              <w:spacing w:line="360" w:lineRule="auto"/>
              <w:jc w:val="both"/>
              <w:rPr>
                <w:sz w:val="24"/>
                <w:szCs w:val="24"/>
              </w:rPr>
            </w:pPr>
            <w:r>
              <w:rPr>
                <w:sz w:val="24"/>
                <w:szCs w:val="24"/>
              </w:rPr>
              <w:t>April 2025</w:t>
            </w:r>
          </w:p>
        </w:tc>
        <w:tc>
          <w:tcPr>
            <w:tcW w:w="1984" w:type="dxa"/>
          </w:tcPr>
          <w:p w14:paraId="4327BDB1" w14:textId="77777777" w:rsidR="00B53CC4" w:rsidRDefault="00B53CC4" w:rsidP="00362AD7">
            <w:pPr>
              <w:pStyle w:val="Brezrazmikov"/>
              <w:spacing w:line="360" w:lineRule="auto"/>
              <w:jc w:val="both"/>
              <w:rPr>
                <w:sz w:val="24"/>
                <w:szCs w:val="24"/>
              </w:rPr>
            </w:pPr>
          </w:p>
        </w:tc>
      </w:tr>
    </w:tbl>
    <w:p w14:paraId="5AD6C732" w14:textId="77777777" w:rsidR="008E1BA2" w:rsidRDefault="008E1BA2"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83641"/>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1A6821E" w14:textId="72247AE1" w:rsidR="00481369" w:rsidRDefault="00481369" w:rsidP="001247B3">
      <w:pPr>
        <w:jc w:val="both"/>
        <w:rPr>
          <w:rFonts w:ascii="Arial" w:hAnsi="Arial" w:cs="Arial"/>
          <w:color w:val="000000"/>
          <w:sz w:val="20"/>
          <w:szCs w:val="20"/>
        </w:rPr>
      </w:pPr>
      <w:bookmarkStart w:id="9" w:name="_Hlk181084543"/>
      <w:r>
        <w:rPr>
          <w:rFonts w:ascii="Arial" w:hAnsi="Arial" w:cs="Arial"/>
          <w:color w:val="000000"/>
          <w:sz w:val="20"/>
          <w:szCs w:val="20"/>
        </w:rPr>
        <w:t>Minimalno število ocen, ki jih dijak mora pridobiti skozi šolsko leto (ocen lahko pridobi tudi več)</w:t>
      </w:r>
      <w:r w:rsidR="008477D1">
        <w:rPr>
          <w:rFonts w:ascii="Arial" w:hAnsi="Arial" w:cs="Arial"/>
          <w:color w:val="000000"/>
          <w:sz w:val="20"/>
          <w:szCs w:val="20"/>
        </w:rPr>
        <w:t>.</w:t>
      </w:r>
    </w:p>
    <w:p w14:paraId="72D6CFF4" w14:textId="77777777" w:rsidR="00F83CFC" w:rsidRDefault="00F83CFC" w:rsidP="001247B3">
      <w:pPr>
        <w:jc w:val="both"/>
        <w:rPr>
          <w:rFonts w:ascii="Arial" w:hAnsi="Arial" w:cs="Arial"/>
          <w:color w:val="000000"/>
          <w:sz w:val="20"/>
          <w:szCs w:val="20"/>
        </w:rPr>
      </w:pPr>
    </w:p>
    <w:bookmarkEnd w:id="9"/>
    <w:p w14:paraId="343F7B37" w14:textId="77777777" w:rsidR="00F83CFC" w:rsidRPr="008477D1" w:rsidRDefault="00F83CFC" w:rsidP="00F83CFC">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Teoretični pouk:</w:t>
      </w:r>
    </w:p>
    <w:p w14:paraId="0266AC13"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7E40622"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1CC06CB" w14:textId="77777777" w:rsidR="00F83CFC" w:rsidRDefault="00F83CFC" w:rsidP="00F83CFC">
      <w:pPr>
        <w:rPr>
          <w:rFonts w:ascii="Arial" w:hAnsi="Arial" w:cs="Arial"/>
          <w:color w:val="000000"/>
          <w:sz w:val="20"/>
          <w:szCs w:val="20"/>
        </w:rPr>
      </w:pPr>
    </w:p>
    <w:p w14:paraId="4B2D6C51" w14:textId="77777777" w:rsidR="00F83CFC" w:rsidRPr="008477D1" w:rsidRDefault="00F83CFC" w:rsidP="00F83CFC">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Praktični pouk:</w:t>
      </w:r>
    </w:p>
    <w:p w14:paraId="28A13FB6"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53791E9A" w14:textId="77777777" w:rsidR="00481369" w:rsidRDefault="00481369" w:rsidP="00481369">
      <w:pPr>
        <w:rPr>
          <w:rFonts w:ascii="Arial" w:hAnsi="Arial" w:cs="Arial"/>
          <w:color w:val="000000"/>
          <w:sz w:val="20"/>
          <w:szCs w:val="20"/>
        </w:rPr>
      </w:pPr>
    </w:p>
    <w:p w14:paraId="77869FB3" w14:textId="77777777" w:rsidR="008477D1" w:rsidRDefault="008477D1"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10" w:name="_Toc181583642"/>
      <w:r>
        <w:rPr>
          <w:color w:val="000000"/>
        </w:rPr>
        <w:lastRenderedPageBreak/>
        <w:t>Zaključevanje ocen</w:t>
      </w:r>
      <w:bookmarkEnd w:id="10"/>
    </w:p>
    <w:p w14:paraId="41C8A8EF" w14:textId="77777777" w:rsidR="00481369" w:rsidRDefault="00481369" w:rsidP="00481369">
      <w:pPr>
        <w:rPr>
          <w:rFonts w:ascii="Arial" w:hAnsi="Arial" w:cs="Arial"/>
          <w:color w:val="000000"/>
          <w:sz w:val="20"/>
          <w:szCs w:val="20"/>
        </w:rPr>
      </w:pPr>
    </w:p>
    <w:p w14:paraId="67161868"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55B33B66" w14:textId="77777777" w:rsidR="00F83CFC" w:rsidRDefault="00F83CFC" w:rsidP="00F83CFC">
      <w:pPr>
        <w:jc w:val="both"/>
        <w:rPr>
          <w:rFonts w:ascii="Arial" w:hAnsi="Arial" w:cs="Arial"/>
          <w:color w:val="000000"/>
          <w:sz w:val="20"/>
          <w:szCs w:val="20"/>
        </w:rPr>
      </w:pPr>
    </w:p>
    <w:p w14:paraId="57FAAE4A"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46FD3ED9" w14:textId="77777777" w:rsidR="00F83CFC" w:rsidRDefault="00F83CFC" w:rsidP="00F83CFC">
      <w:pPr>
        <w:jc w:val="both"/>
        <w:rPr>
          <w:rFonts w:ascii="Arial" w:hAnsi="Arial" w:cs="Arial"/>
          <w:color w:val="000000"/>
          <w:sz w:val="20"/>
          <w:szCs w:val="20"/>
        </w:rPr>
      </w:pPr>
    </w:p>
    <w:p w14:paraId="7C60EF3C"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1" w:name="_Toc181583643"/>
      <w:r>
        <w:rPr>
          <w:color w:val="000000"/>
        </w:rPr>
        <w:t>Merila in načini ocenjevanja znanja na izpitih</w:t>
      </w:r>
      <w:bookmarkEnd w:id="11"/>
    </w:p>
    <w:p w14:paraId="6C52D5EA" w14:textId="77777777" w:rsidR="00DF31A7" w:rsidRDefault="00DF31A7" w:rsidP="00DF31A7">
      <w:pPr>
        <w:jc w:val="both"/>
        <w:rPr>
          <w:rFonts w:ascii="Arial" w:hAnsi="Arial" w:cs="Arial"/>
          <w:color w:val="000000"/>
          <w:sz w:val="20"/>
          <w:szCs w:val="20"/>
        </w:rPr>
      </w:pPr>
    </w:p>
    <w:p w14:paraId="23C39FE2"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2D971F4" w14:textId="77777777" w:rsidR="008E4E92" w:rsidRDefault="008E4E92" w:rsidP="008E4E92">
      <w:pPr>
        <w:jc w:val="both"/>
        <w:rPr>
          <w:rFonts w:ascii="Arial" w:hAnsi="Arial" w:cs="Arial"/>
          <w:color w:val="000000"/>
          <w:sz w:val="20"/>
          <w:szCs w:val="20"/>
        </w:rPr>
      </w:pPr>
    </w:p>
    <w:p w14:paraId="0AF550BF"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0275E39" w14:textId="77777777" w:rsidR="008E4E92" w:rsidRDefault="008E4E92" w:rsidP="008E4E92">
      <w:pPr>
        <w:jc w:val="both"/>
        <w:rPr>
          <w:rFonts w:ascii="Arial" w:hAnsi="Arial" w:cs="Arial"/>
          <w:color w:val="000000"/>
          <w:sz w:val="20"/>
          <w:szCs w:val="20"/>
        </w:rPr>
      </w:pPr>
    </w:p>
    <w:p w14:paraId="015651FB"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793B02C" w14:textId="77777777" w:rsidR="008E4E92" w:rsidRDefault="008E4E92" w:rsidP="008E4E92">
      <w:pPr>
        <w:jc w:val="both"/>
        <w:rPr>
          <w:rFonts w:ascii="Arial" w:hAnsi="Arial" w:cs="Arial"/>
          <w:color w:val="000000"/>
          <w:sz w:val="20"/>
          <w:szCs w:val="20"/>
        </w:rPr>
      </w:pPr>
    </w:p>
    <w:p w14:paraId="27DA73B8"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2962FF1" w14:textId="77777777" w:rsidR="008E4E92" w:rsidRDefault="008E4E92" w:rsidP="008E4E92">
      <w:pPr>
        <w:jc w:val="both"/>
        <w:rPr>
          <w:rFonts w:ascii="Arial" w:hAnsi="Arial" w:cs="Arial"/>
          <w:color w:val="000000"/>
          <w:sz w:val="20"/>
          <w:szCs w:val="20"/>
        </w:rPr>
      </w:pPr>
    </w:p>
    <w:p w14:paraId="56B9D8B6" w14:textId="3EC94A03" w:rsidR="008E4E92" w:rsidRDefault="008E4E92" w:rsidP="008E4E92">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strokovnega modula predstavlja pisni del izpita 70% končne ocene in ustni del izpita 30% končne ocene. </w:t>
      </w:r>
      <w:r w:rsidR="00027DE9">
        <w:rPr>
          <w:rFonts w:ascii="Arial" w:hAnsi="Arial" w:cs="Arial"/>
          <w:color w:val="000000"/>
          <w:sz w:val="20"/>
          <w:szCs w:val="20"/>
        </w:rPr>
        <w:t>Za u</w:t>
      </w:r>
      <w:r>
        <w:rPr>
          <w:rFonts w:ascii="Arial" w:hAnsi="Arial" w:cs="Arial"/>
          <w:color w:val="000000"/>
          <w:sz w:val="20"/>
          <w:szCs w:val="20"/>
        </w:rPr>
        <w:t xml:space="preserve">stni del </w:t>
      </w:r>
      <w:r w:rsidR="00027DE9">
        <w:rPr>
          <w:rFonts w:ascii="Arial" w:hAnsi="Arial" w:cs="Arial"/>
          <w:color w:val="000000"/>
          <w:sz w:val="20"/>
          <w:szCs w:val="20"/>
        </w:rPr>
        <w:t>izpita učitelj priprave nabor listkov s po</w:t>
      </w:r>
      <w:r>
        <w:rPr>
          <w:rFonts w:ascii="Arial" w:hAnsi="Arial" w:cs="Arial"/>
          <w:color w:val="000000"/>
          <w:sz w:val="20"/>
          <w:szCs w:val="20"/>
        </w:rPr>
        <w:t xml:space="preserve"> </w:t>
      </w:r>
      <w:r w:rsidR="00B73BE8">
        <w:rPr>
          <w:rFonts w:ascii="Arial" w:hAnsi="Arial" w:cs="Arial"/>
          <w:color w:val="000000"/>
          <w:sz w:val="20"/>
          <w:szCs w:val="20"/>
        </w:rPr>
        <w:t>tremi</w:t>
      </w:r>
      <w:r>
        <w:rPr>
          <w:rFonts w:ascii="Arial" w:hAnsi="Arial" w:cs="Arial"/>
          <w:color w:val="000000"/>
          <w:sz w:val="20"/>
          <w:szCs w:val="20"/>
        </w:rPr>
        <w:t xml:space="preserve"> vprašanj</w:t>
      </w:r>
      <w:r w:rsidR="00027DE9">
        <w:rPr>
          <w:rFonts w:ascii="Arial" w:hAnsi="Arial" w:cs="Arial"/>
          <w:color w:val="000000"/>
          <w:sz w:val="20"/>
          <w:szCs w:val="20"/>
        </w:rPr>
        <w:t>i</w:t>
      </w:r>
      <w:r>
        <w:rPr>
          <w:rFonts w:ascii="Arial" w:hAnsi="Arial" w:cs="Arial"/>
          <w:color w:val="000000"/>
          <w:sz w:val="20"/>
          <w:szCs w:val="20"/>
        </w:rPr>
        <w:t xml:space="preserve">, </w:t>
      </w:r>
      <w:r w:rsidR="00027DE9">
        <w:rPr>
          <w:rFonts w:ascii="Arial" w:hAnsi="Arial" w:cs="Arial"/>
          <w:color w:val="000000"/>
          <w:sz w:val="20"/>
          <w:szCs w:val="20"/>
        </w:rPr>
        <w:t>dijak pa naključno izbere enega izmed njih. Vsako vprašanje</w:t>
      </w:r>
      <w:r>
        <w:rPr>
          <w:rFonts w:ascii="Arial" w:hAnsi="Arial" w:cs="Arial"/>
          <w:color w:val="000000"/>
          <w:sz w:val="20"/>
          <w:szCs w:val="20"/>
        </w:rPr>
        <w:t xml:space="preserve"> je ovrednoteno z 10 točkami, ki pomenijo število odstotkov pri končni oceni</w:t>
      </w:r>
      <w:r w:rsidR="00B73BE8">
        <w:rPr>
          <w:rFonts w:ascii="Arial" w:hAnsi="Arial" w:cs="Arial"/>
          <w:color w:val="000000"/>
          <w:sz w:val="20"/>
          <w:szCs w:val="20"/>
        </w:rPr>
        <w:t xml:space="preserve"> teoretičnega dela izpita</w:t>
      </w:r>
      <w:r>
        <w:rPr>
          <w:rFonts w:ascii="Arial" w:hAnsi="Arial" w:cs="Arial"/>
          <w:color w:val="000000"/>
          <w:sz w:val="20"/>
          <w:szCs w:val="20"/>
        </w:rPr>
        <w:t>.</w:t>
      </w:r>
    </w:p>
    <w:p w14:paraId="32BBA5BF" w14:textId="77777777" w:rsidR="008E4E92" w:rsidRDefault="008E4E92" w:rsidP="008E4E92">
      <w:pPr>
        <w:jc w:val="both"/>
        <w:rPr>
          <w:rFonts w:ascii="Arial" w:hAnsi="Arial" w:cs="Arial"/>
          <w:color w:val="000000"/>
          <w:sz w:val="20"/>
          <w:szCs w:val="20"/>
        </w:rPr>
      </w:pPr>
    </w:p>
    <w:p w14:paraId="63D262E2" w14:textId="1556D23D" w:rsidR="008E4E92" w:rsidRDefault="008E4E92" w:rsidP="008E4E92">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064EC8">
        <w:rPr>
          <w:rFonts w:ascii="Arial" w:hAnsi="Arial" w:cs="Arial"/>
          <w:color w:val="000000"/>
          <w:sz w:val="20"/>
          <w:szCs w:val="20"/>
        </w:rPr>
        <w:t xml:space="preserve"> praktičnega dela izpita</w:t>
      </w:r>
      <w:r>
        <w:rPr>
          <w:rFonts w:ascii="Arial" w:hAnsi="Arial" w:cs="Arial"/>
          <w:color w:val="000000"/>
          <w:sz w:val="20"/>
          <w:szCs w:val="20"/>
        </w:rPr>
        <w:t>.</w:t>
      </w:r>
    </w:p>
    <w:p w14:paraId="1928516B" w14:textId="77777777" w:rsidR="008E4E92" w:rsidRDefault="008E4E92" w:rsidP="008E4E92">
      <w:pPr>
        <w:jc w:val="both"/>
        <w:rPr>
          <w:rFonts w:ascii="Arial" w:hAnsi="Arial" w:cs="Arial"/>
          <w:color w:val="000000"/>
          <w:sz w:val="20"/>
          <w:szCs w:val="20"/>
        </w:rPr>
      </w:pPr>
    </w:p>
    <w:p w14:paraId="3AC83D21" w14:textId="0BCCA304" w:rsidR="008E4E92" w:rsidRDefault="008E4E92" w:rsidP="008E4E92">
      <w:pPr>
        <w:jc w:val="both"/>
        <w:rPr>
          <w:rFonts w:ascii="Arial" w:hAnsi="Arial" w:cs="Arial"/>
          <w:color w:val="000000"/>
          <w:sz w:val="20"/>
          <w:szCs w:val="20"/>
        </w:rPr>
      </w:pPr>
      <w:r>
        <w:rPr>
          <w:rFonts w:ascii="Arial" w:hAnsi="Arial" w:cs="Arial"/>
          <w:color w:val="000000"/>
          <w:sz w:val="20"/>
          <w:szCs w:val="20"/>
        </w:rPr>
        <w:t>Po uspešno opravljenem popravnem izpitu se končna ocena</w:t>
      </w:r>
      <w:r w:rsidR="00064EC8">
        <w:rPr>
          <w:rFonts w:ascii="Arial" w:hAnsi="Arial" w:cs="Arial"/>
          <w:color w:val="000000"/>
          <w:sz w:val="20"/>
          <w:szCs w:val="20"/>
        </w:rPr>
        <w:t xml:space="preserve"> strokovnega modula</w:t>
      </w:r>
      <w:r>
        <w:rPr>
          <w:rFonts w:ascii="Arial" w:hAnsi="Arial" w:cs="Arial"/>
          <w:color w:val="000000"/>
          <w:sz w:val="20"/>
          <w:szCs w:val="20"/>
        </w:rPr>
        <w:t xml:space="preserve"> določi glede na razmerje ur teoretičnega in praktičnega pouka </w:t>
      </w:r>
      <w:r w:rsidR="00C33169">
        <w:rPr>
          <w:rFonts w:ascii="Arial" w:hAnsi="Arial" w:cs="Arial"/>
          <w:color w:val="000000"/>
          <w:sz w:val="20"/>
          <w:szCs w:val="20"/>
        </w:rPr>
        <w:t>v šolskem letu</w:t>
      </w:r>
      <w:r>
        <w:rPr>
          <w:rFonts w:ascii="Arial" w:hAnsi="Arial" w:cs="Arial"/>
          <w:color w:val="000000"/>
          <w:sz w:val="20"/>
          <w:szCs w:val="20"/>
        </w:rPr>
        <w:t>.</w:t>
      </w:r>
    </w:p>
    <w:p w14:paraId="1F5D5F4C" w14:textId="77777777" w:rsidR="000020B7" w:rsidRDefault="000020B7"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2" w:name="_Toc181583644"/>
      <w:r>
        <w:rPr>
          <w:color w:val="000000"/>
        </w:rPr>
        <w:t>Kršit</w:t>
      </w:r>
      <w:r w:rsidR="00E3338E">
        <w:rPr>
          <w:color w:val="000000"/>
        </w:rPr>
        <w:t>ve</w:t>
      </w:r>
      <w:r>
        <w:rPr>
          <w:color w:val="000000"/>
        </w:rPr>
        <w:t xml:space="preserve"> pri ocenjevanju znanja in izpitih</w:t>
      </w:r>
      <w:bookmarkEnd w:id="12"/>
    </w:p>
    <w:p w14:paraId="723EE35F" w14:textId="77777777" w:rsidR="006A6644" w:rsidRDefault="006A6644" w:rsidP="00C972A7">
      <w:pPr>
        <w:jc w:val="both"/>
        <w:rPr>
          <w:rFonts w:ascii="Arial" w:hAnsi="Arial" w:cs="Arial"/>
          <w:color w:val="000000"/>
          <w:sz w:val="20"/>
          <w:szCs w:val="20"/>
        </w:rPr>
      </w:pPr>
    </w:p>
    <w:p w14:paraId="3DDDBBA8" w14:textId="54BDC9C6" w:rsidR="003134A5" w:rsidRDefault="00E838FC" w:rsidP="00C972A7">
      <w:pPr>
        <w:jc w:val="both"/>
        <w:rPr>
          <w:rFonts w:ascii="Arial" w:hAnsi="Arial" w:cs="Arial"/>
          <w:color w:val="000000"/>
          <w:sz w:val="20"/>
          <w:szCs w:val="20"/>
        </w:rPr>
      </w:pPr>
      <w:r>
        <w:rPr>
          <w:rFonts w:ascii="Arial" w:hAnsi="Arial" w:cs="Arial"/>
          <w:color w:val="000000"/>
          <w:sz w:val="20"/>
          <w:szCs w:val="20"/>
        </w:rPr>
        <w:t xml:space="preserve">Če dijak pri ocenjevanju znanja ali na izpitu krši pravila ocenjevanja, učitelj to evidentira v šolsko ocenjevalno dokumentacijo, ocenjevanje pa </w:t>
      </w:r>
      <w:r w:rsidR="00E05B84">
        <w:rPr>
          <w:rFonts w:ascii="Arial" w:hAnsi="Arial" w:cs="Arial"/>
          <w:color w:val="000000"/>
          <w:sz w:val="20"/>
          <w:szCs w:val="20"/>
        </w:rPr>
        <w:t>se</w:t>
      </w:r>
      <w:r>
        <w:rPr>
          <w:rFonts w:ascii="Arial" w:hAnsi="Arial" w:cs="Arial"/>
          <w:color w:val="000000"/>
          <w:sz w:val="20"/>
          <w:szCs w:val="20"/>
        </w:rPr>
        <w:t xml:space="preserve"> oceni z nezadostno (1) oceno</w:t>
      </w:r>
      <w:r w:rsidR="00E05B84">
        <w:rPr>
          <w:rFonts w:ascii="Arial" w:hAnsi="Arial" w:cs="Arial"/>
          <w:color w:val="000000"/>
          <w:sz w:val="20"/>
          <w:szCs w:val="20"/>
        </w:rPr>
        <w:t>.</w:t>
      </w:r>
    </w:p>
    <w:p w14:paraId="13602519" w14:textId="77777777" w:rsidR="00E05B84" w:rsidRDefault="00E05B84"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3" w:name="_Toc181583645"/>
      <w:r>
        <w:rPr>
          <w:color w:val="000000"/>
        </w:rPr>
        <w:lastRenderedPageBreak/>
        <w:t>Obveščanje</w:t>
      </w:r>
      <w:bookmarkEnd w:id="13"/>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4" w:name="_Toc181583646"/>
      <w:r>
        <w:rPr>
          <w:color w:val="000000"/>
        </w:rPr>
        <w:t>Spremljanje načrta ocenjevanja znanja</w:t>
      </w:r>
      <w:bookmarkEnd w:id="14"/>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5C809" w14:textId="77777777" w:rsidR="004C3CCD" w:rsidRDefault="004C3CCD">
      <w:r>
        <w:separator/>
      </w:r>
    </w:p>
  </w:endnote>
  <w:endnote w:type="continuationSeparator" w:id="0">
    <w:p w14:paraId="79DF73CD" w14:textId="77777777" w:rsidR="004C3CCD" w:rsidRDefault="004C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5B05B" w14:textId="77777777" w:rsidR="004C3CCD" w:rsidRDefault="004C3CCD">
      <w:r>
        <w:separator/>
      </w:r>
    </w:p>
  </w:footnote>
  <w:footnote w:type="continuationSeparator" w:id="0">
    <w:p w14:paraId="0AC407D1" w14:textId="77777777" w:rsidR="004C3CCD" w:rsidRDefault="004C3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967DD"/>
    <w:multiLevelType w:val="hybridMultilevel"/>
    <w:tmpl w:val="4502AC84"/>
    <w:lvl w:ilvl="0" w:tplc="5628B902">
      <w:start w:val="1"/>
      <w:numFmt w:val="bullet"/>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69A5714"/>
    <w:multiLevelType w:val="hybridMultilevel"/>
    <w:tmpl w:val="A7CCE43C"/>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DB66738"/>
    <w:multiLevelType w:val="hybridMultilevel"/>
    <w:tmpl w:val="10166D36"/>
    <w:lvl w:ilvl="0" w:tplc="04240001">
      <w:start w:val="1"/>
      <w:numFmt w:val="bullet"/>
      <w:lvlText w:val=""/>
      <w:lvlJc w:val="left"/>
      <w:pPr>
        <w:tabs>
          <w:tab w:val="num" w:pos="397"/>
        </w:tabs>
        <w:ind w:left="397" w:hanging="397"/>
      </w:pPr>
      <w:rPr>
        <w:rFonts w:ascii="Symbol" w:hAnsi="Symbol"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6"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6"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6"/>
  </w:num>
  <w:num w:numId="2" w16cid:durableId="1129938261">
    <w:abstractNumId w:val="13"/>
  </w:num>
  <w:num w:numId="3" w16cid:durableId="540946005">
    <w:abstractNumId w:val="27"/>
  </w:num>
  <w:num w:numId="4" w16cid:durableId="1528983886">
    <w:abstractNumId w:val="18"/>
  </w:num>
  <w:num w:numId="5" w16cid:durableId="1057825402">
    <w:abstractNumId w:val="5"/>
  </w:num>
  <w:num w:numId="6" w16cid:durableId="78260109">
    <w:abstractNumId w:val="10"/>
  </w:num>
  <w:num w:numId="7" w16cid:durableId="7175844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5893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23019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75483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448000">
    <w:abstractNumId w:val="8"/>
  </w:num>
  <w:num w:numId="12" w16cid:durableId="433213877">
    <w:abstractNumId w:val="23"/>
  </w:num>
  <w:num w:numId="13" w16cid:durableId="16390787">
    <w:abstractNumId w:val="28"/>
  </w:num>
  <w:num w:numId="14" w16cid:durableId="817769351">
    <w:abstractNumId w:val="12"/>
  </w:num>
  <w:num w:numId="15" w16cid:durableId="875699992">
    <w:abstractNumId w:val="22"/>
  </w:num>
  <w:num w:numId="16" w16cid:durableId="116964146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5240484">
    <w:abstractNumId w:val="17"/>
  </w:num>
  <w:num w:numId="18" w16cid:durableId="791242526">
    <w:abstractNumId w:val="14"/>
  </w:num>
  <w:num w:numId="19" w16cid:durableId="741299109">
    <w:abstractNumId w:val="9"/>
  </w:num>
  <w:num w:numId="20" w16cid:durableId="1314525351">
    <w:abstractNumId w:val="2"/>
  </w:num>
  <w:num w:numId="21" w16cid:durableId="149369557">
    <w:abstractNumId w:val="20"/>
  </w:num>
  <w:num w:numId="22" w16cid:durableId="1694647788">
    <w:abstractNumId w:val="15"/>
  </w:num>
  <w:num w:numId="23" w16cid:durableId="86771334">
    <w:abstractNumId w:val="26"/>
  </w:num>
  <w:num w:numId="24" w16cid:durableId="371004920">
    <w:abstractNumId w:val="4"/>
  </w:num>
  <w:num w:numId="25" w16cid:durableId="1699355722">
    <w:abstractNumId w:val="24"/>
  </w:num>
  <w:num w:numId="26" w16cid:durableId="2106340902">
    <w:abstractNumId w:val="1"/>
  </w:num>
  <w:num w:numId="27" w16cid:durableId="1553073602">
    <w:abstractNumId w:val="19"/>
  </w:num>
  <w:num w:numId="28" w16cid:durableId="377314468">
    <w:abstractNumId w:val="16"/>
  </w:num>
  <w:num w:numId="29" w16cid:durableId="15167711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0B87"/>
    <w:rsid w:val="000020B7"/>
    <w:rsid w:val="00007CF5"/>
    <w:rsid w:val="000144FD"/>
    <w:rsid w:val="00027DE9"/>
    <w:rsid w:val="00064EC8"/>
    <w:rsid w:val="000B21DA"/>
    <w:rsid w:val="000D04E6"/>
    <w:rsid w:val="000E1449"/>
    <w:rsid w:val="00112259"/>
    <w:rsid w:val="00117546"/>
    <w:rsid w:val="00120B63"/>
    <w:rsid w:val="001247B3"/>
    <w:rsid w:val="00131ADA"/>
    <w:rsid w:val="00165488"/>
    <w:rsid w:val="00190FFE"/>
    <w:rsid w:val="001A2390"/>
    <w:rsid w:val="00205494"/>
    <w:rsid w:val="00226255"/>
    <w:rsid w:val="002311D8"/>
    <w:rsid w:val="00232C2A"/>
    <w:rsid w:val="0024008C"/>
    <w:rsid w:val="00244752"/>
    <w:rsid w:val="002D573A"/>
    <w:rsid w:val="003134A5"/>
    <w:rsid w:val="00315702"/>
    <w:rsid w:val="0032029E"/>
    <w:rsid w:val="00321C74"/>
    <w:rsid w:val="00324A35"/>
    <w:rsid w:val="003547EA"/>
    <w:rsid w:val="00370ABA"/>
    <w:rsid w:val="003851F7"/>
    <w:rsid w:val="003B0133"/>
    <w:rsid w:val="003B4AAE"/>
    <w:rsid w:val="003F1A88"/>
    <w:rsid w:val="0042036A"/>
    <w:rsid w:val="004618FF"/>
    <w:rsid w:val="00464609"/>
    <w:rsid w:val="00471E52"/>
    <w:rsid w:val="00481369"/>
    <w:rsid w:val="004839B6"/>
    <w:rsid w:val="004A151D"/>
    <w:rsid w:val="004A165D"/>
    <w:rsid w:val="004C3CCD"/>
    <w:rsid w:val="004D5928"/>
    <w:rsid w:val="004E212E"/>
    <w:rsid w:val="004F527A"/>
    <w:rsid w:val="00536618"/>
    <w:rsid w:val="00587C4F"/>
    <w:rsid w:val="005B1616"/>
    <w:rsid w:val="005C5C27"/>
    <w:rsid w:val="00611B09"/>
    <w:rsid w:val="0061504A"/>
    <w:rsid w:val="00670A8D"/>
    <w:rsid w:val="00676C60"/>
    <w:rsid w:val="0068002D"/>
    <w:rsid w:val="00697DE6"/>
    <w:rsid w:val="006A6644"/>
    <w:rsid w:val="0074525A"/>
    <w:rsid w:val="00761B88"/>
    <w:rsid w:val="00790495"/>
    <w:rsid w:val="007C174E"/>
    <w:rsid w:val="007D0E0F"/>
    <w:rsid w:val="007E6AF2"/>
    <w:rsid w:val="007F4DD5"/>
    <w:rsid w:val="008477D1"/>
    <w:rsid w:val="0085467B"/>
    <w:rsid w:val="00890266"/>
    <w:rsid w:val="00896C24"/>
    <w:rsid w:val="008B4DD9"/>
    <w:rsid w:val="008D3573"/>
    <w:rsid w:val="008E1BA2"/>
    <w:rsid w:val="008E4E92"/>
    <w:rsid w:val="00954A3F"/>
    <w:rsid w:val="00983F71"/>
    <w:rsid w:val="00994BB5"/>
    <w:rsid w:val="00996D64"/>
    <w:rsid w:val="0099709D"/>
    <w:rsid w:val="009B5E13"/>
    <w:rsid w:val="009C4178"/>
    <w:rsid w:val="00A00C4A"/>
    <w:rsid w:val="00A10785"/>
    <w:rsid w:val="00A15AC5"/>
    <w:rsid w:val="00A1600D"/>
    <w:rsid w:val="00A17C73"/>
    <w:rsid w:val="00A2512B"/>
    <w:rsid w:val="00A25F67"/>
    <w:rsid w:val="00A47481"/>
    <w:rsid w:val="00A47A1B"/>
    <w:rsid w:val="00A80826"/>
    <w:rsid w:val="00A8206F"/>
    <w:rsid w:val="00AA256D"/>
    <w:rsid w:val="00AA7347"/>
    <w:rsid w:val="00B0133A"/>
    <w:rsid w:val="00B103C4"/>
    <w:rsid w:val="00B408C3"/>
    <w:rsid w:val="00B53CC4"/>
    <w:rsid w:val="00B73BE8"/>
    <w:rsid w:val="00BA42D8"/>
    <w:rsid w:val="00BD0BDC"/>
    <w:rsid w:val="00C17CCF"/>
    <w:rsid w:val="00C33169"/>
    <w:rsid w:val="00C652C2"/>
    <w:rsid w:val="00C717DD"/>
    <w:rsid w:val="00C74BF6"/>
    <w:rsid w:val="00C90ECA"/>
    <w:rsid w:val="00C972A7"/>
    <w:rsid w:val="00CD4418"/>
    <w:rsid w:val="00CE0CEC"/>
    <w:rsid w:val="00CE58F5"/>
    <w:rsid w:val="00D06E45"/>
    <w:rsid w:val="00D10F53"/>
    <w:rsid w:val="00D268EF"/>
    <w:rsid w:val="00D64A04"/>
    <w:rsid w:val="00D64DB7"/>
    <w:rsid w:val="00D83CF3"/>
    <w:rsid w:val="00DB161E"/>
    <w:rsid w:val="00DB25CF"/>
    <w:rsid w:val="00DE7DE7"/>
    <w:rsid w:val="00DF31A7"/>
    <w:rsid w:val="00DF574D"/>
    <w:rsid w:val="00E046C4"/>
    <w:rsid w:val="00E051E9"/>
    <w:rsid w:val="00E05B84"/>
    <w:rsid w:val="00E27942"/>
    <w:rsid w:val="00E3338E"/>
    <w:rsid w:val="00E75495"/>
    <w:rsid w:val="00E81714"/>
    <w:rsid w:val="00E838FC"/>
    <w:rsid w:val="00E84F12"/>
    <w:rsid w:val="00EF3C80"/>
    <w:rsid w:val="00F53115"/>
    <w:rsid w:val="00F726FB"/>
    <w:rsid w:val="00F83CFC"/>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styleId="Navadensplet">
    <w:name w:val="Normal (Web)"/>
    <w:basedOn w:val="Navaden"/>
    <w:uiPriority w:val="99"/>
    <w:unhideWhenUsed/>
    <w:rsid w:val="00F83CFC"/>
    <w:pPr>
      <w:spacing w:before="100" w:beforeAutospacing="1" w:after="100" w:afterAutospacing="1"/>
    </w:pPr>
  </w:style>
  <w:style w:type="table" w:styleId="Tabelamrea">
    <w:name w:val="Table Grid"/>
    <w:basedOn w:val="Navadnatabela"/>
    <w:uiPriority w:val="39"/>
    <w:rsid w:val="00F726F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0240">
      <w:bodyDiv w:val="1"/>
      <w:marLeft w:val="0"/>
      <w:marRight w:val="0"/>
      <w:marTop w:val="0"/>
      <w:marBottom w:val="0"/>
      <w:divBdr>
        <w:top w:val="none" w:sz="0" w:space="0" w:color="auto"/>
        <w:left w:val="none" w:sz="0" w:space="0" w:color="auto"/>
        <w:bottom w:val="none" w:sz="0" w:space="0" w:color="auto"/>
        <w:right w:val="none" w:sz="0" w:space="0" w:color="auto"/>
      </w:divBdr>
    </w:div>
    <w:div w:id="235481586">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434640170">
      <w:bodyDiv w:val="1"/>
      <w:marLeft w:val="0"/>
      <w:marRight w:val="0"/>
      <w:marTop w:val="0"/>
      <w:marBottom w:val="0"/>
      <w:divBdr>
        <w:top w:val="none" w:sz="0" w:space="0" w:color="auto"/>
        <w:left w:val="none" w:sz="0" w:space="0" w:color="auto"/>
        <w:bottom w:val="none" w:sz="0" w:space="0" w:color="auto"/>
        <w:right w:val="none" w:sz="0" w:space="0" w:color="auto"/>
      </w:divBdr>
    </w:div>
    <w:div w:id="491259393">
      <w:bodyDiv w:val="1"/>
      <w:marLeft w:val="0"/>
      <w:marRight w:val="0"/>
      <w:marTop w:val="0"/>
      <w:marBottom w:val="0"/>
      <w:divBdr>
        <w:top w:val="none" w:sz="0" w:space="0" w:color="auto"/>
        <w:left w:val="none" w:sz="0" w:space="0" w:color="auto"/>
        <w:bottom w:val="none" w:sz="0" w:space="0" w:color="auto"/>
        <w:right w:val="none" w:sz="0" w:space="0" w:color="auto"/>
      </w:divBdr>
    </w:div>
    <w:div w:id="560143152">
      <w:bodyDiv w:val="1"/>
      <w:marLeft w:val="0"/>
      <w:marRight w:val="0"/>
      <w:marTop w:val="0"/>
      <w:marBottom w:val="0"/>
      <w:divBdr>
        <w:top w:val="none" w:sz="0" w:space="0" w:color="auto"/>
        <w:left w:val="none" w:sz="0" w:space="0" w:color="auto"/>
        <w:bottom w:val="none" w:sz="0" w:space="0" w:color="auto"/>
        <w:right w:val="none" w:sz="0" w:space="0" w:color="auto"/>
      </w:divBdr>
    </w:div>
    <w:div w:id="569927500">
      <w:bodyDiv w:val="1"/>
      <w:marLeft w:val="0"/>
      <w:marRight w:val="0"/>
      <w:marTop w:val="0"/>
      <w:marBottom w:val="0"/>
      <w:divBdr>
        <w:top w:val="none" w:sz="0" w:space="0" w:color="auto"/>
        <w:left w:val="none" w:sz="0" w:space="0" w:color="auto"/>
        <w:bottom w:val="none" w:sz="0" w:space="0" w:color="auto"/>
        <w:right w:val="none" w:sz="0" w:space="0" w:color="auto"/>
      </w:divBdr>
    </w:div>
    <w:div w:id="656954374">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47264630">
      <w:bodyDiv w:val="1"/>
      <w:marLeft w:val="0"/>
      <w:marRight w:val="0"/>
      <w:marTop w:val="0"/>
      <w:marBottom w:val="0"/>
      <w:divBdr>
        <w:top w:val="none" w:sz="0" w:space="0" w:color="auto"/>
        <w:left w:val="none" w:sz="0" w:space="0" w:color="auto"/>
        <w:bottom w:val="none" w:sz="0" w:space="0" w:color="auto"/>
        <w:right w:val="none" w:sz="0" w:space="0" w:color="auto"/>
      </w:divBdr>
    </w:div>
    <w:div w:id="833371906">
      <w:bodyDiv w:val="1"/>
      <w:marLeft w:val="0"/>
      <w:marRight w:val="0"/>
      <w:marTop w:val="0"/>
      <w:marBottom w:val="0"/>
      <w:divBdr>
        <w:top w:val="none" w:sz="0" w:space="0" w:color="auto"/>
        <w:left w:val="none" w:sz="0" w:space="0" w:color="auto"/>
        <w:bottom w:val="none" w:sz="0" w:space="0" w:color="auto"/>
        <w:right w:val="none" w:sz="0" w:space="0" w:color="auto"/>
      </w:divBdr>
    </w:div>
    <w:div w:id="866259525">
      <w:bodyDiv w:val="1"/>
      <w:marLeft w:val="0"/>
      <w:marRight w:val="0"/>
      <w:marTop w:val="0"/>
      <w:marBottom w:val="0"/>
      <w:divBdr>
        <w:top w:val="none" w:sz="0" w:space="0" w:color="auto"/>
        <w:left w:val="none" w:sz="0" w:space="0" w:color="auto"/>
        <w:bottom w:val="none" w:sz="0" w:space="0" w:color="auto"/>
        <w:right w:val="none" w:sz="0" w:space="0" w:color="auto"/>
      </w:divBdr>
    </w:div>
    <w:div w:id="960578243">
      <w:bodyDiv w:val="1"/>
      <w:marLeft w:val="0"/>
      <w:marRight w:val="0"/>
      <w:marTop w:val="0"/>
      <w:marBottom w:val="0"/>
      <w:divBdr>
        <w:top w:val="none" w:sz="0" w:space="0" w:color="auto"/>
        <w:left w:val="none" w:sz="0" w:space="0" w:color="auto"/>
        <w:bottom w:val="none" w:sz="0" w:space="0" w:color="auto"/>
        <w:right w:val="none" w:sz="0" w:space="0" w:color="auto"/>
      </w:divBdr>
    </w:div>
    <w:div w:id="1028870694">
      <w:bodyDiv w:val="1"/>
      <w:marLeft w:val="0"/>
      <w:marRight w:val="0"/>
      <w:marTop w:val="0"/>
      <w:marBottom w:val="0"/>
      <w:divBdr>
        <w:top w:val="none" w:sz="0" w:space="0" w:color="auto"/>
        <w:left w:val="none" w:sz="0" w:space="0" w:color="auto"/>
        <w:bottom w:val="none" w:sz="0" w:space="0" w:color="auto"/>
        <w:right w:val="none" w:sz="0" w:space="0" w:color="auto"/>
      </w:divBdr>
    </w:div>
    <w:div w:id="1078476098">
      <w:bodyDiv w:val="1"/>
      <w:marLeft w:val="0"/>
      <w:marRight w:val="0"/>
      <w:marTop w:val="0"/>
      <w:marBottom w:val="0"/>
      <w:divBdr>
        <w:top w:val="none" w:sz="0" w:space="0" w:color="auto"/>
        <w:left w:val="none" w:sz="0" w:space="0" w:color="auto"/>
        <w:bottom w:val="none" w:sz="0" w:space="0" w:color="auto"/>
        <w:right w:val="none" w:sz="0" w:space="0" w:color="auto"/>
      </w:divBdr>
    </w:div>
    <w:div w:id="1108239900">
      <w:bodyDiv w:val="1"/>
      <w:marLeft w:val="0"/>
      <w:marRight w:val="0"/>
      <w:marTop w:val="0"/>
      <w:marBottom w:val="0"/>
      <w:divBdr>
        <w:top w:val="none" w:sz="0" w:space="0" w:color="auto"/>
        <w:left w:val="none" w:sz="0" w:space="0" w:color="auto"/>
        <w:bottom w:val="none" w:sz="0" w:space="0" w:color="auto"/>
        <w:right w:val="none" w:sz="0" w:space="0" w:color="auto"/>
      </w:divBdr>
    </w:div>
    <w:div w:id="1133137209">
      <w:bodyDiv w:val="1"/>
      <w:marLeft w:val="0"/>
      <w:marRight w:val="0"/>
      <w:marTop w:val="0"/>
      <w:marBottom w:val="0"/>
      <w:divBdr>
        <w:top w:val="none" w:sz="0" w:space="0" w:color="auto"/>
        <w:left w:val="none" w:sz="0" w:space="0" w:color="auto"/>
        <w:bottom w:val="none" w:sz="0" w:space="0" w:color="auto"/>
        <w:right w:val="none" w:sz="0" w:space="0" w:color="auto"/>
      </w:divBdr>
    </w:div>
    <w:div w:id="1144397343">
      <w:bodyDiv w:val="1"/>
      <w:marLeft w:val="0"/>
      <w:marRight w:val="0"/>
      <w:marTop w:val="0"/>
      <w:marBottom w:val="0"/>
      <w:divBdr>
        <w:top w:val="none" w:sz="0" w:space="0" w:color="auto"/>
        <w:left w:val="none" w:sz="0" w:space="0" w:color="auto"/>
        <w:bottom w:val="none" w:sz="0" w:space="0" w:color="auto"/>
        <w:right w:val="none" w:sz="0" w:space="0" w:color="auto"/>
      </w:divBdr>
    </w:div>
    <w:div w:id="1438986391">
      <w:bodyDiv w:val="1"/>
      <w:marLeft w:val="0"/>
      <w:marRight w:val="0"/>
      <w:marTop w:val="0"/>
      <w:marBottom w:val="0"/>
      <w:divBdr>
        <w:top w:val="none" w:sz="0" w:space="0" w:color="auto"/>
        <w:left w:val="none" w:sz="0" w:space="0" w:color="auto"/>
        <w:bottom w:val="none" w:sz="0" w:space="0" w:color="auto"/>
        <w:right w:val="none" w:sz="0" w:space="0" w:color="auto"/>
      </w:divBdr>
    </w:div>
    <w:div w:id="1531258898">
      <w:bodyDiv w:val="1"/>
      <w:marLeft w:val="0"/>
      <w:marRight w:val="0"/>
      <w:marTop w:val="0"/>
      <w:marBottom w:val="0"/>
      <w:divBdr>
        <w:top w:val="none" w:sz="0" w:space="0" w:color="auto"/>
        <w:left w:val="none" w:sz="0" w:space="0" w:color="auto"/>
        <w:bottom w:val="none" w:sz="0" w:space="0" w:color="auto"/>
        <w:right w:val="none" w:sz="0" w:space="0" w:color="auto"/>
      </w:divBdr>
    </w:div>
    <w:div w:id="1554661930">
      <w:bodyDiv w:val="1"/>
      <w:marLeft w:val="0"/>
      <w:marRight w:val="0"/>
      <w:marTop w:val="0"/>
      <w:marBottom w:val="0"/>
      <w:divBdr>
        <w:top w:val="none" w:sz="0" w:space="0" w:color="auto"/>
        <w:left w:val="none" w:sz="0" w:space="0" w:color="auto"/>
        <w:bottom w:val="none" w:sz="0" w:space="0" w:color="auto"/>
        <w:right w:val="none" w:sz="0" w:space="0" w:color="auto"/>
      </w:divBdr>
    </w:div>
    <w:div w:id="1645816159">
      <w:bodyDiv w:val="1"/>
      <w:marLeft w:val="0"/>
      <w:marRight w:val="0"/>
      <w:marTop w:val="0"/>
      <w:marBottom w:val="0"/>
      <w:divBdr>
        <w:top w:val="none" w:sz="0" w:space="0" w:color="auto"/>
        <w:left w:val="none" w:sz="0" w:space="0" w:color="auto"/>
        <w:bottom w:val="none" w:sz="0" w:space="0" w:color="auto"/>
        <w:right w:val="none" w:sz="0" w:space="0" w:color="auto"/>
      </w:divBdr>
    </w:div>
    <w:div w:id="1747607534">
      <w:bodyDiv w:val="1"/>
      <w:marLeft w:val="0"/>
      <w:marRight w:val="0"/>
      <w:marTop w:val="0"/>
      <w:marBottom w:val="0"/>
      <w:divBdr>
        <w:top w:val="none" w:sz="0" w:space="0" w:color="auto"/>
        <w:left w:val="none" w:sz="0" w:space="0" w:color="auto"/>
        <w:bottom w:val="none" w:sz="0" w:space="0" w:color="auto"/>
        <w:right w:val="none" w:sz="0" w:space="0" w:color="auto"/>
      </w:divBdr>
    </w:div>
    <w:div w:id="1929345348">
      <w:bodyDiv w:val="1"/>
      <w:marLeft w:val="0"/>
      <w:marRight w:val="0"/>
      <w:marTop w:val="0"/>
      <w:marBottom w:val="0"/>
      <w:divBdr>
        <w:top w:val="none" w:sz="0" w:space="0" w:color="auto"/>
        <w:left w:val="none" w:sz="0" w:space="0" w:color="auto"/>
        <w:bottom w:val="none" w:sz="0" w:space="0" w:color="auto"/>
        <w:right w:val="none" w:sz="0" w:space="0" w:color="auto"/>
      </w:divBdr>
    </w:div>
    <w:div w:id="1981184815">
      <w:bodyDiv w:val="1"/>
      <w:marLeft w:val="0"/>
      <w:marRight w:val="0"/>
      <w:marTop w:val="0"/>
      <w:marBottom w:val="0"/>
      <w:divBdr>
        <w:top w:val="none" w:sz="0" w:space="0" w:color="auto"/>
        <w:left w:val="none" w:sz="0" w:space="0" w:color="auto"/>
        <w:bottom w:val="none" w:sz="0" w:space="0" w:color="auto"/>
        <w:right w:val="none" w:sz="0" w:space="0" w:color="auto"/>
      </w:divBdr>
    </w:div>
    <w:div w:id="206236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10</Pages>
  <Words>3011</Words>
  <Characters>17163</Characters>
  <Application>Microsoft Office Word</Application>
  <DocSecurity>0</DocSecurity>
  <Lines>143</Lines>
  <Paragraphs>40</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64</cp:revision>
  <dcterms:created xsi:type="dcterms:W3CDTF">2024-10-26T08:58:00Z</dcterms:created>
  <dcterms:modified xsi:type="dcterms:W3CDTF">2024-11-04T02:46:00Z</dcterms:modified>
</cp:coreProperties>
</file>